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3F" w:rsidRPr="00544389" w:rsidRDefault="00FB5A61" w:rsidP="0092773F">
      <w:pPr>
        <w:jc w:val="center"/>
        <w:rPr>
          <w:rFonts w:ascii="Verdana" w:hAnsi="Verdana"/>
          <w:b/>
          <w:u w:val="single"/>
        </w:rPr>
      </w:pPr>
      <w:r w:rsidRPr="00544389">
        <w:rPr>
          <w:rFonts w:ascii="Verdana" w:hAnsi="Verdana"/>
          <w:b/>
          <w:u w:val="single"/>
        </w:rPr>
        <w:t>ORDER NO: 143, DT: 05.12.2013</w:t>
      </w:r>
    </w:p>
    <w:p w:rsidR="0092773F" w:rsidRPr="00A82DE6" w:rsidRDefault="0092773F" w:rsidP="0092773F">
      <w:pPr>
        <w:jc w:val="center"/>
        <w:rPr>
          <w:rFonts w:ascii="Verdana" w:hAnsi="Verdana"/>
          <w:u w:val="single"/>
        </w:rPr>
      </w:pPr>
      <w:r w:rsidRPr="00A82DE6">
        <w:rPr>
          <w:rFonts w:ascii="Verdana" w:hAnsi="Verdana"/>
          <w:u w:val="single"/>
        </w:rPr>
        <w:t>TRANSMISSION CORPORATION OF ANDHRA PRADESH LIMITED</w:t>
      </w:r>
    </w:p>
    <w:p w:rsidR="0092773F" w:rsidRPr="00A82DE6" w:rsidRDefault="0092773F" w:rsidP="0092773F">
      <w:pPr>
        <w:spacing w:line="240" w:lineRule="auto"/>
        <w:ind w:left="2880" w:firstLine="720"/>
        <w:contextualSpacing/>
        <w:rPr>
          <w:rFonts w:ascii="Verdana" w:hAnsi="Verdana"/>
        </w:rPr>
      </w:pPr>
      <w:r w:rsidRPr="00A82DE6">
        <w:rPr>
          <w:rFonts w:ascii="Verdana" w:hAnsi="Verdana"/>
        </w:rPr>
        <w:t xml:space="preserve">O/o. THE SUPERINTENDING ENGINEER,           </w:t>
      </w:r>
    </w:p>
    <w:p w:rsidR="0092773F" w:rsidRPr="00A82DE6" w:rsidRDefault="0092773F" w:rsidP="0092773F">
      <w:pPr>
        <w:spacing w:line="240" w:lineRule="auto"/>
        <w:ind w:left="2880"/>
        <w:contextualSpacing/>
        <w:rPr>
          <w:rFonts w:ascii="Verdana" w:hAnsi="Verdana"/>
        </w:rPr>
      </w:pPr>
      <w:r w:rsidRPr="00A82DE6">
        <w:rPr>
          <w:rFonts w:ascii="Verdana" w:hAnsi="Verdana"/>
        </w:rPr>
        <w:t xml:space="preserve">           </w:t>
      </w:r>
      <w:proofErr w:type="gramStart"/>
      <w:r w:rsidRPr="00A82DE6">
        <w:rPr>
          <w:rFonts w:ascii="Verdana" w:hAnsi="Verdana"/>
        </w:rPr>
        <w:t>TL &amp; SS CIRCLE, APTRANSCO, KADAPA.</w:t>
      </w:r>
      <w:proofErr w:type="gramEnd"/>
    </w:p>
    <w:p w:rsidR="0092773F" w:rsidRPr="00A82DE6" w:rsidRDefault="0092773F" w:rsidP="0092773F">
      <w:pPr>
        <w:ind w:left="1440" w:firstLine="720"/>
        <w:rPr>
          <w:rFonts w:ascii="Verdana" w:hAnsi="Verdana"/>
        </w:rPr>
      </w:pPr>
      <w:r w:rsidRPr="00A82DE6">
        <w:rPr>
          <w:rFonts w:ascii="Verdana" w:hAnsi="Verdana"/>
        </w:rPr>
        <w:t xml:space="preserve">                 </w:t>
      </w:r>
      <w:r w:rsidRPr="00A82DE6">
        <w:rPr>
          <w:rFonts w:ascii="Verdana" w:hAnsi="Verdana"/>
        </w:rPr>
        <w:tab/>
      </w:r>
      <w:r w:rsidRPr="00A82DE6">
        <w:rPr>
          <w:rFonts w:ascii="Verdana" w:hAnsi="Verdana"/>
        </w:rPr>
        <w:tab/>
      </w:r>
      <w:r w:rsidRPr="00A82DE6">
        <w:rPr>
          <w:rFonts w:ascii="Verdana" w:hAnsi="Verdana"/>
        </w:rPr>
        <w:tab/>
      </w:r>
      <w:r w:rsidRPr="00A82DE6">
        <w:rPr>
          <w:rFonts w:ascii="Verdana" w:hAnsi="Verdana"/>
        </w:rPr>
        <w:tab/>
      </w:r>
      <w:r w:rsidRPr="00A82DE6">
        <w:rPr>
          <w:rFonts w:ascii="Verdana" w:hAnsi="Verdana"/>
        </w:rPr>
        <w:tab/>
      </w:r>
    </w:p>
    <w:p w:rsidR="0092773F" w:rsidRPr="009A41ED" w:rsidRDefault="0092773F" w:rsidP="0092773F">
      <w:pPr>
        <w:rPr>
          <w:rFonts w:ascii="Verdana" w:hAnsi="Verdana"/>
          <w:u w:val="single"/>
        </w:rPr>
      </w:pPr>
      <w:proofErr w:type="gramStart"/>
      <w:r w:rsidRPr="009A41ED">
        <w:rPr>
          <w:rFonts w:ascii="Verdana" w:hAnsi="Verdana"/>
          <w:u w:val="single"/>
        </w:rPr>
        <w:t>Memo.</w:t>
      </w:r>
      <w:proofErr w:type="gramEnd"/>
      <w:r w:rsidRPr="009A41ED">
        <w:rPr>
          <w:rFonts w:ascii="Verdana" w:hAnsi="Verdana"/>
          <w:u w:val="single"/>
        </w:rPr>
        <w:t xml:space="preserve"> No. </w:t>
      </w:r>
      <w:proofErr w:type="gramStart"/>
      <w:r w:rsidRPr="009A41ED">
        <w:rPr>
          <w:rFonts w:ascii="Verdana" w:hAnsi="Verdana"/>
          <w:u w:val="single"/>
        </w:rPr>
        <w:t>SE/TL &amp; SS/</w:t>
      </w:r>
      <w:proofErr w:type="spellStart"/>
      <w:r w:rsidRPr="009A41ED">
        <w:rPr>
          <w:rFonts w:ascii="Verdana" w:hAnsi="Verdana"/>
          <w:u w:val="single"/>
        </w:rPr>
        <w:t>Kdp</w:t>
      </w:r>
      <w:proofErr w:type="spellEnd"/>
      <w:r w:rsidRPr="009A41ED">
        <w:rPr>
          <w:rFonts w:ascii="Verdana" w:hAnsi="Verdana"/>
          <w:u w:val="single"/>
        </w:rPr>
        <w:t>/ADE-T/AE-T1/ F.40 /</w:t>
      </w:r>
      <w:proofErr w:type="spellStart"/>
      <w:r w:rsidRPr="009A41ED">
        <w:rPr>
          <w:rFonts w:ascii="Verdana" w:hAnsi="Verdana"/>
          <w:u w:val="single"/>
        </w:rPr>
        <w:t>D.No</w:t>
      </w:r>
      <w:proofErr w:type="spellEnd"/>
      <w:r w:rsidRPr="009A41ED">
        <w:rPr>
          <w:rFonts w:ascii="Verdana" w:hAnsi="Verdana"/>
          <w:u w:val="single"/>
        </w:rPr>
        <w:t>.</w:t>
      </w:r>
      <w:proofErr w:type="gramEnd"/>
      <w:r w:rsidRPr="009A41ED">
        <w:rPr>
          <w:rFonts w:ascii="Verdana" w:hAnsi="Verdana"/>
          <w:u w:val="single"/>
        </w:rPr>
        <w:t xml:space="preserve">      /1</w:t>
      </w:r>
      <w:r>
        <w:rPr>
          <w:rFonts w:ascii="Verdana" w:hAnsi="Verdana"/>
          <w:u w:val="single"/>
        </w:rPr>
        <w:t>3</w:t>
      </w:r>
      <w:proofErr w:type="gramStart"/>
      <w:r>
        <w:rPr>
          <w:rFonts w:ascii="Verdana" w:hAnsi="Verdana"/>
          <w:u w:val="single"/>
        </w:rPr>
        <w:t xml:space="preserve">,  </w:t>
      </w:r>
      <w:proofErr w:type="spellStart"/>
      <w:r>
        <w:rPr>
          <w:rFonts w:ascii="Verdana" w:hAnsi="Verdana"/>
          <w:u w:val="single"/>
        </w:rPr>
        <w:t>Dt</w:t>
      </w:r>
      <w:proofErr w:type="spellEnd"/>
      <w:proofErr w:type="gramEnd"/>
      <w:r>
        <w:rPr>
          <w:rFonts w:ascii="Verdana" w:hAnsi="Verdana"/>
          <w:u w:val="single"/>
        </w:rPr>
        <w:t>:     -11</w:t>
      </w:r>
      <w:r w:rsidRPr="009A41ED">
        <w:rPr>
          <w:rFonts w:ascii="Verdana" w:hAnsi="Verdana"/>
          <w:u w:val="single"/>
        </w:rPr>
        <w:t>-1</w:t>
      </w:r>
      <w:r>
        <w:rPr>
          <w:rFonts w:ascii="Verdana" w:hAnsi="Verdana"/>
          <w:u w:val="single"/>
        </w:rPr>
        <w:t>3</w:t>
      </w:r>
      <w:r w:rsidRPr="009A41ED">
        <w:rPr>
          <w:rFonts w:ascii="Verdana" w:hAnsi="Verdana"/>
          <w:u w:val="single"/>
        </w:rPr>
        <w:t>.</w:t>
      </w:r>
    </w:p>
    <w:p w:rsidR="0092773F" w:rsidRDefault="0092773F" w:rsidP="0092773F">
      <w:pPr>
        <w:contextualSpacing/>
        <w:rPr>
          <w:rFonts w:ascii="Verdana" w:hAnsi="Verdana"/>
        </w:rPr>
      </w:pPr>
      <w:r w:rsidRPr="00A82DE6">
        <w:rPr>
          <w:rFonts w:ascii="Verdana" w:hAnsi="Verdana"/>
        </w:rPr>
        <w:t xml:space="preserve">       Sub</w:t>
      </w:r>
      <w:proofErr w:type="gramStart"/>
      <w:r w:rsidRPr="00A82DE6">
        <w:rPr>
          <w:rFonts w:ascii="Verdana" w:hAnsi="Verdana"/>
        </w:rPr>
        <w:t>:-</w:t>
      </w:r>
      <w:proofErr w:type="gramEnd"/>
      <w:r w:rsidRPr="00A82DE6">
        <w:rPr>
          <w:rFonts w:ascii="Verdana" w:hAnsi="Verdana"/>
        </w:rPr>
        <w:t xml:space="preserve"> TL &amp; SS Circle/</w:t>
      </w:r>
      <w:proofErr w:type="spellStart"/>
      <w:r w:rsidRPr="00A82DE6">
        <w:rPr>
          <w:rFonts w:ascii="Verdana" w:hAnsi="Verdana"/>
        </w:rPr>
        <w:t>Kadapa</w:t>
      </w:r>
      <w:proofErr w:type="spellEnd"/>
      <w:r w:rsidRPr="00A82DE6">
        <w:rPr>
          <w:rFonts w:ascii="Verdana" w:hAnsi="Verdana"/>
        </w:rPr>
        <w:t xml:space="preserve"> -  </w:t>
      </w:r>
      <w:r>
        <w:rPr>
          <w:rFonts w:ascii="Verdana" w:hAnsi="Verdana"/>
        </w:rPr>
        <w:t xml:space="preserve">“Repairs to doors and windows, laying new AC </w:t>
      </w:r>
    </w:p>
    <w:p w:rsidR="0092773F" w:rsidRDefault="0092773F" w:rsidP="0092773F">
      <w:pPr>
        <w:contextualSpacing/>
        <w:rPr>
          <w:rFonts w:ascii="Verdana" w:hAnsi="Verdana"/>
        </w:rPr>
      </w:pPr>
      <w:r>
        <w:rPr>
          <w:rFonts w:ascii="Verdana" w:hAnsi="Verdana"/>
        </w:rPr>
        <w:t xml:space="preserve">                </w:t>
      </w:r>
      <w:proofErr w:type="gramStart"/>
      <w:r>
        <w:rPr>
          <w:rFonts w:ascii="Verdana" w:hAnsi="Verdana"/>
        </w:rPr>
        <w:t>sheets</w:t>
      </w:r>
      <w:proofErr w:type="gramEnd"/>
      <w:r>
        <w:rPr>
          <w:rFonts w:ascii="Verdana" w:hAnsi="Verdana"/>
        </w:rPr>
        <w:t xml:space="preserve"> over roof, laying earth pits water line, providing cover slabs at </w:t>
      </w:r>
    </w:p>
    <w:p w:rsidR="0092773F" w:rsidRDefault="0092773F" w:rsidP="0092773F">
      <w:pPr>
        <w:contextualSpacing/>
        <w:rPr>
          <w:rFonts w:ascii="Verdana" w:hAnsi="Verdana"/>
        </w:rPr>
      </w:pPr>
      <w:r>
        <w:rPr>
          <w:rFonts w:ascii="Verdana" w:hAnsi="Verdana"/>
        </w:rPr>
        <w:t xml:space="preserve">                </w:t>
      </w:r>
      <w:proofErr w:type="gramStart"/>
      <w:r>
        <w:rPr>
          <w:rFonts w:ascii="Verdana" w:hAnsi="Verdana"/>
        </w:rPr>
        <w:t>damaged</w:t>
      </w:r>
      <w:proofErr w:type="gramEnd"/>
      <w:r>
        <w:rPr>
          <w:rFonts w:ascii="Verdana" w:hAnsi="Verdana"/>
        </w:rPr>
        <w:t xml:space="preserve"> places at 132 KVSS, </w:t>
      </w:r>
      <w:proofErr w:type="spellStart"/>
      <w:r>
        <w:rPr>
          <w:rFonts w:ascii="Verdana" w:hAnsi="Verdana"/>
        </w:rPr>
        <w:t>Pakala</w:t>
      </w:r>
      <w:proofErr w:type="spellEnd"/>
      <w:r>
        <w:rPr>
          <w:rFonts w:ascii="Verdana" w:hAnsi="Verdana"/>
        </w:rPr>
        <w:t xml:space="preserve">” – Estimate - </w:t>
      </w:r>
      <w:r w:rsidRPr="00A82DE6">
        <w:rPr>
          <w:rFonts w:ascii="Verdana" w:hAnsi="Verdana"/>
        </w:rPr>
        <w:t xml:space="preserve"> Sanctioned –</w:t>
      </w:r>
      <w:r>
        <w:rPr>
          <w:rFonts w:ascii="Verdana" w:hAnsi="Verdana"/>
        </w:rPr>
        <w:t xml:space="preserve">          </w:t>
      </w:r>
    </w:p>
    <w:p w:rsidR="0092773F" w:rsidRDefault="0092773F" w:rsidP="0092773F">
      <w:pPr>
        <w:contextualSpacing/>
        <w:rPr>
          <w:rFonts w:ascii="Verdana" w:hAnsi="Verdana"/>
        </w:rPr>
      </w:pPr>
      <w:r>
        <w:rPr>
          <w:rFonts w:ascii="Verdana" w:hAnsi="Verdana"/>
        </w:rPr>
        <w:t xml:space="preserve">                </w:t>
      </w:r>
      <w:proofErr w:type="gramStart"/>
      <w:r w:rsidRPr="00A82DE6">
        <w:rPr>
          <w:rFonts w:ascii="Verdana" w:hAnsi="Verdana"/>
        </w:rPr>
        <w:t>Regarding.</w:t>
      </w:r>
      <w:proofErr w:type="gramEnd"/>
    </w:p>
    <w:p w:rsidR="0092773F" w:rsidRPr="00A82DE6" w:rsidRDefault="0092773F" w:rsidP="0092773F">
      <w:pPr>
        <w:contextualSpacing/>
        <w:rPr>
          <w:rFonts w:ascii="Verdana" w:hAnsi="Verdana"/>
        </w:rPr>
      </w:pPr>
    </w:p>
    <w:p w:rsidR="0092773F" w:rsidRDefault="0092773F" w:rsidP="0092773F">
      <w:pPr>
        <w:rPr>
          <w:rFonts w:ascii="Verdana" w:hAnsi="Verdana"/>
        </w:rPr>
      </w:pPr>
      <w:r w:rsidRPr="00A82DE6">
        <w:rPr>
          <w:rFonts w:ascii="Verdana" w:hAnsi="Verdana"/>
        </w:rPr>
        <w:t xml:space="preserve">       Ref:  </w:t>
      </w:r>
      <w:proofErr w:type="spellStart"/>
      <w:r w:rsidRPr="00A82DE6">
        <w:rPr>
          <w:rFonts w:ascii="Verdana" w:hAnsi="Verdana"/>
        </w:rPr>
        <w:t>Lr.No</w:t>
      </w:r>
      <w:proofErr w:type="spellEnd"/>
      <w:r w:rsidRPr="00A82DE6">
        <w:rPr>
          <w:rFonts w:ascii="Verdana" w:hAnsi="Verdana"/>
        </w:rPr>
        <w:t>.</w:t>
      </w:r>
      <w:r>
        <w:rPr>
          <w:rFonts w:ascii="Verdana" w:hAnsi="Verdana"/>
        </w:rPr>
        <w:t xml:space="preserve"> </w:t>
      </w:r>
      <w:proofErr w:type="gramStart"/>
      <w:r>
        <w:rPr>
          <w:rFonts w:ascii="Verdana" w:hAnsi="Verdana"/>
        </w:rPr>
        <w:t>E</w:t>
      </w:r>
      <w:r w:rsidRPr="00A82DE6">
        <w:rPr>
          <w:rFonts w:ascii="Verdana" w:hAnsi="Verdana"/>
        </w:rPr>
        <w:t>E/</w:t>
      </w:r>
      <w:r>
        <w:rPr>
          <w:rFonts w:ascii="Verdana" w:hAnsi="Verdana"/>
        </w:rPr>
        <w:t xml:space="preserve"> Civil/</w:t>
      </w:r>
      <w:r w:rsidRPr="00A82DE6">
        <w:rPr>
          <w:rFonts w:ascii="Verdana" w:hAnsi="Verdana"/>
        </w:rPr>
        <w:t>TL</w:t>
      </w:r>
      <w:r>
        <w:rPr>
          <w:rFonts w:ascii="Verdana" w:hAnsi="Verdana"/>
        </w:rPr>
        <w:t>C/KDP</w:t>
      </w:r>
      <w:r w:rsidRPr="00A82DE6">
        <w:rPr>
          <w:rFonts w:ascii="Verdana" w:hAnsi="Verdana"/>
        </w:rPr>
        <w:t xml:space="preserve">/F. </w:t>
      </w:r>
      <w:r>
        <w:rPr>
          <w:rFonts w:ascii="Verdana" w:hAnsi="Verdana"/>
        </w:rPr>
        <w:t>237</w:t>
      </w:r>
      <w:r w:rsidRPr="00A82DE6">
        <w:rPr>
          <w:rFonts w:ascii="Verdana" w:hAnsi="Verdana"/>
        </w:rPr>
        <w:t xml:space="preserve"> /</w:t>
      </w:r>
      <w:proofErr w:type="spellStart"/>
      <w:r w:rsidRPr="00A82DE6">
        <w:rPr>
          <w:rFonts w:ascii="Verdana" w:hAnsi="Verdana"/>
        </w:rPr>
        <w:t>D.No</w:t>
      </w:r>
      <w:proofErr w:type="spellEnd"/>
      <w:r w:rsidRPr="00A82DE6">
        <w:rPr>
          <w:rFonts w:ascii="Verdana" w:hAnsi="Verdana"/>
        </w:rPr>
        <w:t>.</w:t>
      </w:r>
      <w:proofErr w:type="gramEnd"/>
      <w:r>
        <w:rPr>
          <w:rFonts w:ascii="Verdana" w:hAnsi="Verdana"/>
        </w:rPr>
        <w:t xml:space="preserve"> 893</w:t>
      </w:r>
      <w:r w:rsidRPr="00A82DE6">
        <w:rPr>
          <w:rFonts w:ascii="Verdana" w:hAnsi="Verdana"/>
        </w:rPr>
        <w:t xml:space="preserve"> /1</w:t>
      </w:r>
      <w:r>
        <w:rPr>
          <w:rFonts w:ascii="Verdana" w:hAnsi="Verdana"/>
        </w:rPr>
        <w:t>3, Dt. 14-11-13.</w:t>
      </w:r>
    </w:p>
    <w:p w:rsidR="0092773F" w:rsidRDefault="0092773F" w:rsidP="0092773F">
      <w:pPr>
        <w:jc w:val="center"/>
        <w:rPr>
          <w:rFonts w:ascii="Verdana" w:hAnsi="Verdana"/>
        </w:rPr>
      </w:pPr>
      <w:r>
        <w:rPr>
          <w:rFonts w:ascii="Verdana" w:hAnsi="Verdana"/>
        </w:rPr>
        <w:t>@@@@</w:t>
      </w:r>
    </w:p>
    <w:p w:rsidR="0092773F" w:rsidRPr="00A82DE6" w:rsidRDefault="0092773F" w:rsidP="0092773F">
      <w:pPr>
        <w:spacing w:line="360" w:lineRule="auto"/>
        <w:ind w:left="720" w:firstLine="720"/>
        <w:contextualSpacing/>
        <w:jc w:val="both"/>
        <w:rPr>
          <w:rFonts w:ascii="Verdana" w:hAnsi="Verdana"/>
        </w:rPr>
      </w:pPr>
      <w:r>
        <w:rPr>
          <w:rFonts w:ascii="Verdana" w:hAnsi="Verdana"/>
        </w:rPr>
        <w:t xml:space="preserve">              </w:t>
      </w:r>
      <w:r w:rsidRPr="00A82DE6">
        <w:rPr>
          <w:rFonts w:ascii="Verdana" w:hAnsi="Verdana"/>
        </w:rPr>
        <w:t xml:space="preserve">Under the powers delegated vide </w:t>
      </w:r>
      <w:proofErr w:type="spellStart"/>
      <w:proofErr w:type="gramStart"/>
      <w:r w:rsidRPr="00A82DE6">
        <w:rPr>
          <w:rFonts w:ascii="Verdana" w:hAnsi="Verdana"/>
        </w:rPr>
        <w:t>T.O.O.No.CE</w:t>
      </w:r>
      <w:proofErr w:type="spellEnd"/>
      <w:r w:rsidRPr="00A82DE6">
        <w:rPr>
          <w:rFonts w:ascii="Verdana" w:hAnsi="Verdana"/>
        </w:rPr>
        <w:t>(</w:t>
      </w:r>
      <w:proofErr w:type="gramEnd"/>
      <w:r w:rsidRPr="00A82DE6">
        <w:rPr>
          <w:rFonts w:ascii="Verdana" w:hAnsi="Verdana"/>
        </w:rPr>
        <w:t>Transmission)</w:t>
      </w:r>
    </w:p>
    <w:p w:rsidR="0092773F" w:rsidRDefault="0092773F" w:rsidP="0092773F">
      <w:pPr>
        <w:spacing w:line="360" w:lineRule="auto"/>
        <w:contextualSpacing/>
        <w:jc w:val="both"/>
        <w:rPr>
          <w:rFonts w:ascii="Verdana" w:hAnsi="Verdana"/>
        </w:rPr>
      </w:pPr>
      <w:r w:rsidRPr="00A82DE6">
        <w:rPr>
          <w:rFonts w:ascii="Verdana" w:hAnsi="Verdana"/>
        </w:rPr>
        <w:t>MS.No.229, Dt. 18-09-10, item No. 4 (b) of revised delegation of powers, the under signed is pleased to acco</w:t>
      </w:r>
      <w:r>
        <w:rPr>
          <w:rFonts w:ascii="Verdana" w:hAnsi="Verdana"/>
        </w:rPr>
        <w:t xml:space="preserve">rd sanction to the Estimate towards” “Repairs to doors and windows, laying new AC sheets over roof, laying earth pits water line, providing </w:t>
      </w:r>
      <w:proofErr w:type="gramStart"/>
      <w:r>
        <w:rPr>
          <w:rFonts w:ascii="Verdana" w:hAnsi="Verdana"/>
        </w:rPr>
        <w:t>cover</w:t>
      </w:r>
      <w:proofErr w:type="gramEnd"/>
      <w:r>
        <w:rPr>
          <w:rFonts w:ascii="Verdana" w:hAnsi="Verdana"/>
        </w:rPr>
        <w:t xml:space="preserve"> slabs at damaged places at 132 KVSS, </w:t>
      </w:r>
      <w:proofErr w:type="spellStart"/>
      <w:r>
        <w:rPr>
          <w:rFonts w:ascii="Verdana" w:hAnsi="Verdana"/>
        </w:rPr>
        <w:t>Pakala</w:t>
      </w:r>
      <w:proofErr w:type="spellEnd"/>
      <w:r>
        <w:rPr>
          <w:rFonts w:ascii="Verdana" w:hAnsi="Verdana"/>
        </w:rPr>
        <w:t>”.</w:t>
      </w:r>
    </w:p>
    <w:p w:rsidR="0092773F" w:rsidRDefault="0092773F" w:rsidP="0092773F">
      <w:pPr>
        <w:contextualSpacing/>
        <w:rPr>
          <w:rFonts w:ascii="Verdana" w:hAnsi="Verdana"/>
        </w:rPr>
      </w:pPr>
    </w:p>
    <w:p w:rsidR="0092773F" w:rsidRDefault="0092773F" w:rsidP="0092773F">
      <w:pPr>
        <w:contextualSpacing/>
        <w:rPr>
          <w:rFonts w:ascii="Verdana" w:hAnsi="Verdana"/>
        </w:rPr>
      </w:pPr>
    </w:p>
    <w:p w:rsidR="0092773F" w:rsidRDefault="0092773F" w:rsidP="0092773F">
      <w:pPr>
        <w:spacing w:line="360" w:lineRule="auto"/>
        <w:rPr>
          <w:rFonts w:ascii="Verdana" w:hAnsi="Verdana"/>
        </w:rPr>
      </w:pPr>
      <w:r>
        <w:rPr>
          <w:rFonts w:ascii="Verdana" w:hAnsi="Verdana"/>
        </w:rPr>
        <w:t xml:space="preserve"> </w:t>
      </w:r>
      <w:r w:rsidRPr="00A82DE6">
        <w:rPr>
          <w:rFonts w:ascii="Verdana" w:hAnsi="Verdana"/>
        </w:rPr>
        <w:t xml:space="preserve">The cost of the estimate works out to </w:t>
      </w:r>
      <w:r w:rsidRPr="005A1C04">
        <w:rPr>
          <w:rFonts w:ascii="Verdana" w:hAnsi="Verdana"/>
          <w:b/>
        </w:rPr>
        <w:t xml:space="preserve">Rs. </w:t>
      </w:r>
      <w:r>
        <w:rPr>
          <w:rFonts w:ascii="Verdana" w:hAnsi="Verdana"/>
          <w:b/>
        </w:rPr>
        <w:t>2</w:t>
      </w:r>
      <w:proofErr w:type="gramStart"/>
      <w:r>
        <w:rPr>
          <w:rFonts w:ascii="Verdana" w:hAnsi="Verdana"/>
          <w:b/>
        </w:rPr>
        <w:t>,40,358</w:t>
      </w:r>
      <w:proofErr w:type="gramEnd"/>
      <w:r w:rsidRPr="005A1C04">
        <w:rPr>
          <w:rFonts w:ascii="Verdana" w:hAnsi="Verdana"/>
          <w:b/>
        </w:rPr>
        <w:t>-00</w:t>
      </w:r>
      <w:r>
        <w:rPr>
          <w:rFonts w:ascii="Verdana" w:hAnsi="Verdana"/>
        </w:rPr>
        <w:t xml:space="preserve"> (Rupees Two </w:t>
      </w:r>
      <w:proofErr w:type="spellStart"/>
      <w:r>
        <w:rPr>
          <w:rFonts w:ascii="Verdana" w:hAnsi="Verdana"/>
        </w:rPr>
        <w:t>lakhs</w:t>
      </w:r>
      <w:proofErr w:type="spellEnd"/>
      <w:r>
        <w:rPr>
          <w:rFonts w:ascii="Verdana" w:hAnsi="Verdana"/>
        </w:rPr>
        <w:t xml:space="preserve"> forty thousand three hundred and fifty eight only)</w:t>
      </w:r>
    </w:p>
    <w:p w:rsidR="0092773F" w:rsidRDefault="0092773F" w:rsidP="0092773F">
      <w:pPr>
        <w:spacing w:line="360" w:lineRule="auto"/>
        <w:ind w:firstLine="720"/>
        <w:jc w:val="both"/>
        <w:rPr>
          <w:rFonts w:ascii="Verdana" w:hAnsi="Verdana"/>
        </w:rPr>
      </w:pPr>
    </w:p>
    <w:p w:rsidR="0092773F" w:rsidRDefault="0092773F" w:rsidP="0092773F">
      <w:pPr>
        <w:spacing w:line="360" w:lineRule="auto"/>
        <w:jc w:val="both"/>
        <w:rPr>
          <w:rFonts w:ascii="Verdana" w:hAnsi="Verdana"/>
        </w:rPr>
      </w:pPr>
      <w:r w:rsidRPr="00A82DE6">
        <w:rPr>
          <w:rFonts w:ascii="Verdana" w:hAnsi="Verdana"/>
        </w:rPr>
        <w:t xml:space="preserve">   </w:t>
      </w:r>
      <w:r>
        <w:rPr>
          <w:rFonts w:ascii="Verdana" w:hAnsi="Verdana"/>
        </w:rPr>
        <w:t xml:space="preserve">   </w:t>
      </w:r>
      <w:r w:rsidRPr="00A82DE6">
        <w:rPr>
          <w:rFonts w:ascii="Verdana" w:hAnsi="Verdana"/>
        </w:rPr>
        <w:t xml:space="preserve"> </w:t>
      </w:r>
      <w:r>
        <w:rPr>
          <w:rFonts w:ascii="Verdana" w:hAnsi="Verdana"/>
        </w:rPr>
        <w:t xml:space="preserve">   </w:t>
      </w:r>
      <w:r w:rsidRPr="00A82DE6">
        <w:rPr>
          <w:rFonts w:ascii="Verdana" w:hAnsi="Verdana"/>
        </w:rPr>
        <w:t xml:space="preserve">The estimate is technically sanctioned </w:t>
      </w:r>
      <w:r>
        <w:rPr>
          <w:rFonts w:ascii="Verdana" w:hAnsi="Verdana"/>
        </w:rPr>
        <w:t xml:space="preserve">and registered as O&amp;M civil </w:t>
      </w:r>
      <w:proofErr w:type="gramStart"/>
      <w:r>
        <w:rPr>
          <w:rFonts w:ascii="Verdana" w:hAnsi="Verdana"/>
        </w:rPr>
        <w:t>No</w:t>
      </w:r>
      <w:proofErr w:type="gramEnd"/>
      <w:r>
        <w:rPr>
          <w:rFonts w:ascii="Verdana" w:hAnsi="Verdana"/>
        </w:rPr>
        <w:t xml:space="preserve">.            </w:t>
      </w:r>
    </w:p>
    <w:p w:rsidR="0092773F" w:rsidRDefault="0092773F" w:rsidP="0092773F">
      <w:pPr>
        <w:spacing w:line="360" w:lineRule="auto"/>
        <w:jc w:val="both"/>
        <w:rPr>
          <w:rFonts w:ascii="Verdana" w:hAnsi="Verdana"/>
        </w:rPr>
      </w:pPr>
      <w:r>
        <w:rPr>
          <w:rFonts w:ascii="Verdana" w:hAnsi="Verdana"/>
        </w:rPr>
        <w:t xml:space="preserve">     </w:t>
      </w:r>
      <w:r w:rsidR="007D12D1">
        <w:rPr>
          <w:rFonts w:ascii="Verdana" w:hAnsi="Verdana"/>
        </w:rPr>
        <w:t>62</w:t>
      </w:r>
      <w:r>
        <w:rPr>
          <w:rFonts w:ascii="Verdana" w:hAnsi="Verdana"/>
        </w:rPr>
        <w:t xml:space="preserve"> /13-14</w:t>
      </w:r>
      <w:r w:rsidRPr="00A82DE6">
        <w:rPr>
          <w:rFonts w:ascii="Verdana" w:hAnsi="Verdana"/>
        </w:rPr>
        <w:t xml:space="preserve"> and the work should be taken up subject to the availability of budget provision.</w:t>
      </w:r>
    </w:p>
    <w:p w:rsidR="0092773F" w:rsidRPr="00A82DE6" w:rsidRDefault="0092773F" w:rsidP="0092773F">
      <w:pPr>
        <w:spacing w:line="360" w:lineRule="auto"/>
        <w:jc w:val="both"/>
        <w:rPr>
          <w:rFonts w:ascii="Verdana" w:hAnsi="Verdana"/>
        </w:rPr>
      </w:pPr>
    </w:p>
    <w:p w:rsidR="0092773F" w:rsidRDefault="0092773F" w:rsidP="0092773F">
      <w:pPr>
        <w:spacing w:line="360" w:lineRule="auto"/>
        <w:jc w:val="both"/>
        <w:rPr>
          <w:rFonts w:ascii="Verdana" w:hAnsi="Verdana"/>
        </w:rPr>
      </w:pPr>
      <w:r>
        <w:rPr>
          <w:rFonts w:ascii="Verdana" w:hAnsi="Verdana"/>
        </w:rPr>
        <w:t xml:space="preserve">                      </w:t>
      </w:r>
      <w:r w:rsidRPr="00A82DE6">
        <w:rPr>
          <w:rFonts w:ascii="Verdana" w:hAnsi="Verdana"/>
        </w:rPr>
        <w:t xml:space="preserve">The expenditure is chargeable to </w:t>
      </w:r>
      <w:r>
        <w:rPr>
          <w:rFonts w:ascii="Verdana" w:hAnsi="Verdana"/>
        </w:rPr>
        <w:t>A/</w:t>
      </w:r>
      <w:proofErr w:type="spellStart"/>
      <w:r>
        <w:rPr>
          <w:rFonts w:ascii="Verdana" w:hAnsi="Verdana"/>
        </w:rPr>
        <w:t>c.No</w:t>
      </w:r>
      <w:proofErr w:type="spellEnd"/>
      <w:r>
        <w:rPr>
          <w:rFonts w:ascii="Verdana" w:hAnsi="Verdana"/>
        </w:rPr>
        <w:t xml:space="preserve">. 74.300 </w:t>
      </w:r>
      <w:proofErr w:type="gramStart"/>
      <w:r>
        <w:rPr>
          <w:rFonts w:ascii="Verdana" w:hAnsi="Verdana"/>
        </w:rPr>
        <w:t>of</w:t>
      </w:r>
      <w:proofErr w:type="gramEnd"/>
      <w:r>
        <w:rPr>
          <w:rFonts w:ascii="Verdana" w:hAnsi="Verdana"/>
        </w:rPr>
        <w:t xml:space="preserve"> 132 KVSS </w:t>
      </w:r>
      <w:proofErr w:type="spellStart"/>
      <w:r>
        <w:rPr>
          <w:rFonts w:ascii="Verdana" w:hAnsi="Verdana"/>
        </w:rPr>
        <w:t>Pakala</w:t>
      </w:r>
      <w:proofErr w:type="spellEnd"/>
      <w:r w:rsidRPr="00A82DE6">
        <w:rPr>
          <w:rFonts w:ascii="Verdana" w:hAnsi="Verdana"/>
        </w:rPr>
        <w:t xml:space="preserve">                                under TL&amp;SS Division</w:t>
      </w:r>
      <w:r>
        <w:rPr>
          <w:rFonts w:ascii="Verdana" w:hAnsi="Verdana"/>
        </w:rPr>
        <w:t xml:space="preserve">/ </w:t>
      </w:r>
      <w:proofErr w:type="spellStart"/>
      <w:r>
        <w:rPr>
          <w:rFonts w:ascii="Verdana" w:hAnsi="Verdana"/>
        </w:rPr>
        <w:t>Tirupati</w:t>
      </w:r>
      <w:proofErr w:type="spellEnd"/>
      <w:r w:rsidRPr="00A82DE6">
        <w:rPr>
          <w:rFonts w:ascii="Verdana" w:hAnsi="Verdana"/>
        </w:rPr>
        <w:t xml:space="preserve"> </w:t>
      </w:r>
      <w:r>
        <w:rPr>
          <w:rFonts w:ascii="Verdana" w:hAnsi="Verdana"/>
        </w:rPr>
        <w:t>under  civil works for the year 2013-14.</w:t>
      </w:r>
    </w:p>
    <w:p w:rsidR="0092773F" w:rsidRPr="00A82DE6" w:rsidRDefault="0092773F" w:rsidP="0092773F">
      <w:pPr>
        <w:spacing w:line="360" w:lineRule="auto"/>
        <w:jc w:val="both"/>
        <w:rPr>
          <w:rFonts w:ascii="Verdana" w:hAnsi="Verdana"/>
        </w:rPr>
      </w:pPr>
    </w:p>
    <w:p w:rsidR="0092773F" w:rsidRPr="00A82DE6" w:rsidRDefault="0092773F" w:rsidP="0092773F">
      <w:pPr>
        <w:rPr>
          <w:rFonts w:ascii="Verdana" w:hAnsi="Verdana"/>
        </w:rPr>
      </w:pPr>
      <w:r w:rsidRPr="00A82DE6">
        <w:rPr>
          <w:rFonts w:ascii="Verdana" w:hAnsi="Verdana"/>
        </w:rPr>
        <w:t>Encl: 1 No. Estimate.</w:t>
      </w:r>
    </w:p>
    <w:p w:rsidR="0092773F" w:rsidRPr="00A82DE6" w:rsidRDefault="0092773F" w:rsidP="0092773F">
      <w:pPr>
        <w:ind w:left="5040"/>
        <w:contextualSpacing/>
        <w:rPr>
          <w:rFonts w:ascii="Verdana" w:hAnsi="Verdana"/>
        </w:rPr>
      </w:pPr>
      <w:r>
        <w:rPr>
          <w:rFonts w:ascii="Verdana" w:hAnsi="Verdana"/>
        </w:rPr>
        <w:t xml:space="preserve">   </w:t>
      </w:r>
      <w:r w:rsidRPr="00A82DE6">
        <w:rPr>
          <w:rFonts w:ascii="Verdana" w:hAnsi="Verdana"/>
        </w:rPr>
        <w:t>SUPERINTENDING ENGINEER,</w:t>
      </w:r>
    </w:p>
    <w:p w:rsidR="0092773F" w:rsidRDefault="0092773F" w:rsidP="0092773F">
      <w:pPr>
        <w:contextualSpacing/>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A82DE6">
        <w:rPr>
          <w:rFonts w:ascii="Verdana" w:hAnsi="Verdana"/>
        </w:rPr>
        <w:t xml:space="preserve">TL &amp; SS </w:t>
      </w:r>
      <w:proofErr w:type="gramStart"/>
      <w:r w:rsidRPr="00A82DE6">
        <w:rPr>
          <w:rFonts w:ascii="Verdana" w:hAnsi="Verdana"/>
        </w:rPr>
        <w:t>CIRCLE :</w:t>
      </w:r>
      <w:proofErr w:type="gramEnd"/>
      <w:r w:rsidRPr="00A82DE6">
        <w:rPr>
          <w:rFonts w:ascii="Verdana" w:hAnsi="Verdana"/>
        </w:rPr>
        <w:t>:  KADAPA.</w:t>
      </w:r>
    </w:p>
    <w:p w:rsidR="0092773F" w:rsidRPr="00A82DE6" w:rsidRDefault="0092773F" w:rsidP="0092773F">
      <w:pPr>
        <w:contextualSpacing/>
        <w:rPr>
          <w:rFonts w:ascii="Verdana" w:hAnsi="Verdana"/>
        </w:rPr>
      </w:pPr>
    </w:p>
    <w:p w:rsidR="0092773F" w:rsidRPr="00A82DE6" w:rsidRDefault="0092773F" w:rsidP="0092773F">
      <w:pPr>
        <w:rPr>
          <w:rFonts w:ascii="Verdana" w:hAnsi="Verdana"/>
        </w:rPr>
      </w:pPr>
      <w:r w:rsidRPr="00A82DE6">
        <w:rPr>
          <w:rFonts w:ascii="Verdana" w:hAnsi="Verdana"/>
        </w:rPr>
        <w:t>To</w:t>
      </w:r>
    </w:p>
    <w:p w:rsidR="0092773F" w:rsidRDefault="0092773F" w:rsidP="0092773F">
      <w:pPr>
        <w:spacing w:line="240" w:lineRule="auto"/>
        <w:contextualSpacing/>
        <w:rPr>
          <w:rFonts w:ascii="Verdana" w:hAnsi="Verdana"/>
        </w:rPr>
      </w:pPr>
      <w:proofErr w:type="gramStart"/>
      <w:r w:rsidRPr="00A82DE6">
        <w:rPr>
          <w:rFonts w:ascii="Verdana" w:hAnsi="Verdana"/>
        </w:rPr>
        <w:t xml:space="preserve">The </w:t>
      </w:r>
      <w:r>
        <w:rPr>
          <w:rFonts w:ascii="Verdana" w:hAnsi="Verdana"/>
        </w:rPr>
        <w:t xml:space="preserve">Executive Engineer/TLC/ Civil/ </w:t>
      </w:r>
      <w:proofErr w:type="spellStart"/>
      <w:r>
        <w:rPr>
          <w:rFonts w:ascii="Verdana" w:hAnsi="Verdana"/>
        </w:rPr>
        <w:t>Kadapa</w:t>
      </w:r>
      <w:proofErr w:type="spellEnd"/>
      <w:r>
        <w:rPr>
          <w:rFonts w:ascii="Verdana" w:hAnsi="Verdana"/>
        </w:rPr>
        <w:t>.</w:t>
      </w:r>
      <w:proofErr w:type="gramEnd"/>
    </w:p>
    <w:p w:rsidR="0092773F" w:rsidRDefault="0092773F" w:rsidP="0092773F">
      <w:pPr>
        <w:spacing w:line="240" w:lineRule="auto"/>
        <w:contextualSpacing/>
        <w:rPr>
          <w:rFonts w:ascii="Verdana" w:hAnsi="Verdana"/>
        </w:rPr>
      </w:pPr>
      <w:r>
        <w:rPr>
          <w:rFonts w:ascii="Verdana" w:hAnsi="Verdana"/>
        </w:rPr>
        <w:t xml:space="preserve">Copy to </w:t>
      </w:r>
      <w:proofErr w:type="gramStart"/>
      <w:r>
        <w:rPr>
          <w:rFonts w:ascii="Verdana" w:hAnsi="Verdana"/>
        </w:rPr>
        <w:t>Divisional  Engineer</w:t>
      </w:r>
      <w:proofErr w:type="gramEnd"/>
      <w:r>
        <w:rPr>
          <w:rFonts w:ascii="Verdana" w:hAnsi="Verdana"/>
        </w:rPr>
        <w:t xml:space="preserve">/ TL&amp;SS/ </w:t>
      </w:r>
      <w:proofErr w:type="spellStart"/>
      <w:r>
        <w:rPr>
          <w:rFonts w:ascii="Verdana" w:hAnsi="Verdana"/>
        </w:rPr>
        <w:t>Kadapa</w:t>
      </w:r>
      <w:proofErr w:type="spellEnd"/>
      <w:r>
        <w:rPr>
          <w:rFonts w:ascii="Verdana" w:hAnsi="Verdana"/>
        </w:rPr>
        <w:t>.</w:t>
      </w:r>
    </w:p>
    <w:p w:rsidR="0092773F" w:rsidRPr="00A82DE6" w:rsidRDefault="0092773F" w:rsidP="0092773F">
      <w:pPr>
        <w:spacing w:line="240" w:lineRule="auto"/>
        <w:contextualSpacing/>
        <w:rPr>
          <w:rFonts w:ascii="Verdana" w:hAnsi="Verdana"/>
        </w:rPr>
      </w:pPr>
      <w:r>
        <w:rPr>
          <w:rFonts w:ascii="Verdana" w:hAnsi="Verdana"/>
        </w:rPr>
        <w:t xml:space="preserve">Copy to Asst. Executive Engineer/ O&amp;M/ Civil/ </w:t>
      </w:r>
      <w:proofErr w:type="spellStart"/>
      <w:r>
        <w:rPr>
          <w:rFonts w:ascii="Verdana" w:hAnsi="Verdana"/>
        </w:rPr>
        <w:t>Tirupati</w:t>
      </w:r>
      <w:proofErr w:type="spellEnd"/>
      <w:r>
        <w:rPr>
          <w:rFonts w:ascii="Verdana" w:hAnsi="Verdana"/>
        </w:rPr>
        <w:t>.</w:t>
      </w:r>
    </w:p>
    <w:p w:rsidR="0092773F" w:rsidRPr="00A82DE6" w:rsidRDefault="0092773F" w:rsidP="0092773F">
      <w:pPr>
        <w:spacing w:line="240" w:lineRule="auto"/>
        <w:contextualSpacing/>
        <w:rPr>
          <w:rFonts w:ascii="Verdana" w:hAnsi="Verdana"/>
        </w:rPr>
      </w:pPr>
      <w:r w:rsidRPr="00A82DE6">
        <w:rPr>
          <w:rFonts w:ascii="Verdana" w:hAnsi="Verdana"/>
        </w:rPr>
        <w:t>#Along with estimate Encl: One estimate.</w:t>
      </w:r>
    </w:p>
    <w:p w:rsidR="0092773F" w:rsidRPr="00A82DE6" w:rsidRDefault="0092773F" w:rsidP="0092773F">
      <w:pPr>
        <w:spacing w:line="240" w:lineRule="auto"/>
        <w:contextualSpacing/>
        <w:rPr>
          <w:rFonts w:ascii="Verdana" w:hAnsi="Verdana"/>
        </w:rPr>
      </w:pPr>
      <w:r w:rsidRPr="00A82DE6">
        <w:rPr>
          <w:rFonts w:ascii="Verdana" w:hAnsi="Verdana"/>
        </w:rPr>
        <w:t>Copy submitted to the Chief Engineer/</w:t>
      </w:r>
      <w:proofErr w:type="spellStart"/>
      <w:r w:rsidRPr="00A82DE6">
        <w:rPr>
          <w:rFonts w:ascii="Verdana" w:hAnsi="Verdana"/>
        </w:rPr>
        <w:t>Kadapa</w:t>
      </w:r>
      <w:proofErr w:type="spellEnd"/>
      <w:r w:rsidRPr="00A82DE6">
        <w:rPr>
          <w:rFonts w:ascii="Verdana" w:hAnsi="Verdana"/>
        </w:rPr>
        <w:t xml:space="preserve"> Zone/</w:t>
      </w:r>
      <w:proofErr w:type="spellStart"/>
      <w:r w:rsidRPr="00A82DE6">
        <w:rPr>
          <w:rFonts w:ascii="Verdana" w:hAnsi="Verdana"/>
        </w:rPr>
        <w:t>Kadapa</w:t>
      </w:r>
      <w:proofErr w:type="spellEnd"/>
      <w:r w:rsidRPr="00A82DE6">
        <w:rPr>
          <w:rFonts w:ascii="Verdana" w:hAnsi="Verdana"/>
        </w:rPr>
        <w:t>.</w:t>
      </w:r>
    </w:p>
    <w:p w:rsidR="0092773F" w:rsidRDefault="0092773F" w:rsidP="0092773F">
      <w:pPr>
        <w:spacing w:line="240" w:lineRule="auto"/>
        <w:rPr>
          <w:rFonts w:ascii="Verdana" w:hAnsi="Verdana"/>
        </w:rPr>
      </w:pPr>
      <w:r w:rsidRPr="00A82DE6">
        <w:rPr>
          <w:rFonts w:ascii="Verdana" w:hAnsi="Verdana"/>
        </w:rPr>
        <w:t>Copy to Accounts Officer/TL&amp;SS Circle/</w:t>
      </w:r>
      <w:proofErr w:type="spellStart"/>
      <w:r w:rsidRPr="00A82DE6">
        <w:rPr>
          <w:rFonts w:ascii="Verdana" w:hAnsi="Verdana"/>
        </w:rPr>
        <w:t>Kadapa</w:t>
      </w:r>
      <w:proofErr w:type="spellEnd"/>
      <w:r w:rsidRPr="00A82DE6">
        <w:rPr>
          <w:rFonts w:ascii="Verdana" w:hAnsi="Verdana"/>
        </w:rPr>
        <w:t>.</w:t>
      </w:r>
    </w:p>
    <w:p w:rsidR="0092773F" w:rsidRDefault="0092773F" w:rsidP="0092773F">
      <w:pPr>
        <w:rPr>
          <w:rFonts w:ascii="Verdana" w:hAnsi="Verdana"/>
        </w:rPr>
      </w:pPr>
    </w:p>
    <w:p w:rsidR="0092773F" w:rsidRPr="005A1C04" w:rsidRDefault="0092773F" w:rsidP="0092773F">
      <w:pPr>
        <w:jc w:val="center"/>
        <w:rPr>
          <w:rFonts w:ascii="Verdana" w:hAnsi="Verdana"/>
          <w:b/>
          <w:u w:val="single"/>
        </w:rPr>
      </w:pPr>
      <w:r w:rsidRPr="005A1C04">
        <w:rPr>
          <w:rFonts w:ascii="Verdana" w:hAnsi="Verdana"/>
          <w:b/>
          <w:u w:val="single"/>
        </w:rPr>
        <w:lastRenderedPageBreak/>
        <w:t>REPORT TO ACCOMPANY THE ESTIMATE</w:t>
      </w:r>
    </w:p>
    <w:p w:rsidR="0092773F" w:rsidRDefault="0092773F" w:rsidP="0092773F">
      <w:pPr>
        <w:rPr>
          <w:rFonts w:ascii="Verdana" w:hAnsi="Verdana"/>
          <w:b/>
        </w:rPr>
      </w:pPr>
      <w:r>
        <w:tab/>
      </w:r>
      <w:r>
        <w:tab/>
      </w:r>
      <w:r>
        <w:tab/>
      </w:r>
      <w:r>
        <w:tab/>
      </w:r>
      <w:r>
        <w:tab/>
      </w:r>
      <w:r>
        <w:tab/>
      </w:r>
      <w:r>
        <w:tab/>
      </w:r>
      <w:r>
        <w:tab/>
      </w:r>
      <w:r>
        <w:tab/>
        <w:t xml:space="preserve">        </w:t>
      </w:r>
      <w:r w:rsidRPr="005A1C04">
        <w:rPr>
          <w:rFonts w:ascii="Verdana" w:hAnsi="Verdana"/>
          <w:b/>
        </w:rPr>
        <w:t xml:space="preserve">Rs. </w:t>
      </w:r>
      <w:r>
        <w:rPr>
          <w:rFonts w:ascii="Verdana" w:hAnsi="Verdana"/>
          <w:b/>
        </w:rPr>
        <w:t>2</w:t>
      </w:r>
      <w:proofErr w:type="gramStart"/>
      <w:r>
        <w:rPr>
          <w:rFonts w:ascii="Verdana" w:hAnsi="Verdana"/>
          <w:b/>
        </w:rPr>
        <w:t>,40,358</w:t>
      </w:r>
      <w:proofErr w:type="gramEnd"/>
      <w:r w:rsidRPr="005A1C04">
        <w:rPr>
          <w:rFonts w:ascii="Verdana" w:hAnsi="Verdana"/>
          <w:b/>
        </w:rPr>
        <w:t>-00</w:t>
      </w:r>
    </w:p>
    <w:p w:rsidR="0092773F" w:rsidRDefault="0092773F" w:rsidP="0092773F">
      <w:pPr>
        <w:spacing w:line="360" w:lineRule="auto"/>
        <w:contextualSpacing/>
        <w:jc w:val="both"/>
        <w:rPr>
          <w:rFonts w:ascii="Verdana" w:hAnsi="Verdana"/>
        </w:rPr>
      </w:pPr>
      <w:r w:rsidRPr="005A1C04">
        <w:rPr>
          <w:rFonts w:ascii="Verdana" w:hAnsi="Verdana"/>
          <w:b/>
          <w:u w:val="single"/>
        </w:rPr>
        <w:t xml:space="preserve">Name of the </w:t>
      </w:r>
      <w:proofErr w:type="gramStart"/>
      <w:r w:rsidRPr="005A1C04">
        <w:rPr>
          <w:rFonts w:ascii="Verdana" w:hAnsi="Verdana"/>
          <w:b/>
          <w:u w:val="single"/>
        </w:rPr>
        <w:t>work</w:t>
      </w:r>
      <w:r>
        <w:rPr>
          <w:rFonts w:ascii="Verdana" w:hAnsi="Verdana"/>
        </w:rPr>
        <w:t xml:space="preserve"> :</w:t>
      </w:r>
      <w:proofErr w:type="gramEnd"/>
      <w:r>
        <w:rPr>
          <w:rFonts w:ascii="Verdana" w:hAnsi="Verdana"/>
        </w:rPr>
        <w:t xml:space="preserve"> Estimate towards Repairs to doors and windows, laying new AC sheets over roof, laying earth pits water line, providing cover slabs at           damaged places at 132 KVSS, </w:t>
      </w:r>
      <w:proofErr w:type="spellStart"/>
      <w:r>
        <w:rPr>
          <w:rFonts w:ascii="Verdana" w:hAnsi="Verdana"/>
        </w:rPr>
        <w:t>Pakala</w:t>
      </w:r>
      <w:proofErr w:type="spellEnd"/>
      <w:r>
        <w:rPr>
          <w:rFonts w:ascii="Verdana" w:hAnsi="Verdana"/>
        </w:rPr>
        <w:t xml:space="preserve"> .</w:t>
      </w:r>
    </w:p>
    <w:p w:rsidR="0092773F" w:rsidRDefault="0092773F" w:rsidP="0092773F">
      <w:pPr>
        <w:contextualSpacing/>
        <w:rPr>
          <w:rFonts w:ascii="Verdana" w:hAnsi="Verdana"/>
        </w:rPr>
      </w:pPr>
    </w:p>
    <w:p w:rsidR="0092773F" w:rsidRDefault="0092773F" w:rsidP="0092773F">
      <w:pPr>
        <w:spacing w:line="360" w:lineRule="auto"/>
        <w:contextualSpacing/>
        <w:jc w:val="both"/>
        <w:rPr>
          <w:rFonts w:ascii="Verdana" w:hAnsi="Verdana"/>
        </w:rPr>
      </w:pPr>
      <w:r w:rsidRPr="005A1C04">
        <w:rPr>
          <w:rFonts w:ascii="Verdana" w:hAnsi="Verdana"/>
          <w:b/>
          <w:u w:val="single"/>
        </w:rPr>
        <w:t>Proposal in brief</w:t>
      </w:r>
      <w:r w:rsidRPr="005A1C04">
        <w:rPr>
          <w:rFonts w:ascii="Verdana" w:hAnsi="Verdana"/>
          <w:b/>
        </w:rPr>
        <w:t>:</w:t>
      </w:r>
      <w:r>
        <w:rPr>
          <w:rFonts w:ascii="Verdana" w:hAnsi="Verdana"/>
        </w:rPr>
        <w:t xml:space="preserve"> This estimate is prepared and resubmitted based on the indent vide </w:t>
      </w:r>
      <w:proofErr w:type="spellStart"/>
      <w:r>
        <w:rPr>
          <w:rFonts w:ascii="Verdana" w:hAnsi="Verdana"/>
        </w:rPr>
        <w:t>Lr.No</w:t>
      </w:r>
      <w:proofErr w:type="spellEnd"/>
      <w:r>
        <w:rPr>
          <w:rFonts w:ascii="Verdana" w:hAnsi="Verdana"/>
        </w:rPr>
        <w:t xml:space="preserve">. ADE/M/ TPT/ F/D.No.264/12, Dt. 16-08-12 and based on quality assurance remarks vide </w:t>
      </w:r>
      <w:proofErr w:type="spellStart"/>
      <w:r>
        <w:rPr>
          <w:rFonts w:ascii="Verdana" w:hAnsi="Verdana"/>
        </w:rPr>
        <w:t>Note.No</w:t>
      </w:r>
      <w:proofErr w:type="spellEnd"/>
      <w:r>
        <w:rPr>
          <w:rFonts w:ascii="Verdana" w:hAnsi="Verdana"/>
        </w:rPr>
        <w:t xml:space="preserve">. </w:t>
      </w:r>
      <w:proofErr w:type="gramStart"/>
      <w:r>
        <w:rPr>
          <w:rFonts w:ascii="Verdana" w:hAnsi="Verdana"/>
        </w:rPr>
        <w:t>JMD9V&amp;S)/QA/ R.No.750/d.No.165/13,                  Dt. 15-07-13.</w:t>
      </w:r>
      <w:proofErr w:type="gramEnd"/>
      <w:r>
        <w:rPr>
          <w:rFonts w:ascii="Verdana" w:hAnsi="Verdana"/>
        </w:rPr>
        <w:t xml:space="preserve">  </w:t>
      </w:r>
      <w:proofErr w:type="gramStart"/>
      <w:r>
        <w:rPr>
          <w:rFonts w:ascii="Verdana" w:hAnsi="Verdana"/>
        </w:rPr>
        <w:t>The existing AC sheet roof damaged at many places and leaking during rainy seasons.</w:t>
      </w:r>
      <w:proofErr w:type="gramEnd"/>
      <w:r>
        <w:rPr>
          <w:rFonts w:ascii="Verdana" w:hAnsi="Verdana"/>
        </w:rPr>
        <w:t xml:space="preserve">  The MS windows damaged including frames.  Two Nos. doors are also in damaged condition.  The existing toilet doors are also damaged needs replacement.  There is no water pipe line for watering the earth </w:t>
      </w:r>
      <w:proofErr w:type="gramStart"/>
      <w:r>
        <w:rPr>
          <w:rFonts w:ascii="Verdana" w:hAnsi="Verdana"/>
        </w:rPr>
        <w:t>pits,</w:t>
      </w:r>
      <w:proofErr w:type="gramEnd"/>
      <w:r>
        <w:rPr>
          <w:rFonts w:ascii="Verdana" w:hAnsi="Verdana"/>
        </w:rPr>
        <w:t xml:space="preserve"> hence it is proposed to replace damaged AC sheets, windows, doors, also proposed to lay new water pipe line with GI pipes for improving the earth resistance by watering the earth pits.  Also, it is proposed to provide cover slabs at damaged places as per instructions of Quality Assurance wing.  Hence the estimate is necessitated.</w:t>
      </w:r>
    </w:p>
    <w:p w:rsidR="0092773F" w:rsidRDefault="0092773F" w:rsidP="0092773F">
      <w:pPr>
        <w:contextualSpacing/>
        <w:rPr>
          <w:rFonts w:ascii="Verdana" w:hAnsi="Verdana"/>
        </w:rPr>
      </w:pPr>
    </w:p>
    <w:p w:rsidR="0092773F" w:rsidRDefault="0092773F" w:rsidP="0092773F">
      <w:pPr>
        <w:contextualSpacing/>
        <w:jc w:val="both"/>
        <w:rPr>
          <w:rFonts w:ascii="Verdana" w:hAnsi="Verdana"/>
        </w:rPr>
      </w:pPr>
      <w:r>
        <w:rPr>
          <w:rFonts w:ascii="Verdana" w:hAnsi="Verdana"/>
        </w:rPr>
        <w:t xml:space="preserve">   The following are the main provisions made in the estimate.</w:t>
      </w:r>
    </w:p>
    <w:p w:rsidR="0092773F" w:rsidRDefault="0092773F" w:rsidP="0092773F">
      <w:pPr>
        <w:pStyle w:val="ListParagraph"/>
        <w:numPr>
          <w:ilvl w:val="0"/>
          <w:numId w:val="1"/>
        </w:numPr>
        <w:jc w:val="both"/>
        <w:rPr>
          <w:rFonts w:ascii="Verdana" w:hAnsi="Verdana"/>
        </w:rPr>
      </w:pPr>
      <w:r>
        <w:rPr>
          <w:rFonts w:ascii="Verdana" w:hAnsi="Verdana"/>
        </w:rPr>
        <w:t xml:space="preserve"> Providing AC sheets over roof.</w:t>
      </w:r>
    </w:p>
    <w:p w:rsidR="0092773F" w:rsidRDefault="0092773F" w:rsidP="0092773F">
      <w:pPr>
        <w:pStyle w:val="ListParagraph"/>
        <w:numPr>
          <w:ilvl w:val="0"/>
          <w:numId w:val="1"/>
        </w:numPr>
        <w:jc w:val="both"/>
        <w:rPr>
          <w:rFonts w:ascii="Verdana" w:hAnsi="Verdana"/>
        </w:rPr>
      </w:pPr>
      <w:r>
        <w:rPr>
          <w:rFonts w:ascii="Verdana" w:hAnsi="Verdana"/>
        </w:rPr>
        <w:t xml:space="preserve"> Providing syntax doors to toilets.</w:t>
      </w:r>
    </w:p>
    <w:p w:rsidR="0092773F" w:rsidRDefault="0092773F" w:rsidP="0092773F">
      <w:pPr>
        <w:pStyle w:val="ListParagraph"/>
        <w:numPr>
          <w:ilvl w:val="0"/>
          <w:numId w:val="1"/>
        </w:numPr>
        <w:jc w:val="both"/>
        <w:rPr>
          <w:rFonts w:ascii="Verdana" w:hAnsi="Verdana"/>
        </w:rPr>
      </w:pPr>
      <w:r>
        <w:rPr>
          <w:rFonts w:ascii="Verdana" w:hAnsi="Verdana"/>
        </w:rPr>
        <w:t>Providing new MS windows.</w:t>
      </w:r>
    </w:p>
    <w:p w:rsidR="0092773F" w:rsidRDefault="0092773F" w:rsidP="0092773F">
      <w:pPr>
        <w:pStyle w:val="ListParagraph"/>
        <w:numPr>
          <w:ilvl w:val="0"/>
          <w:numId w:val="1"/>
        </w:numPr>
        <w:jc w:val="both"/>
        <w:rPr>
          <w:rFonts w:ascii="Verdana" w:hAnsi="Verdana"/>
        </w:rPr>
      </w:pPr>
      <w:r>
        <w:rPr>
          <w:rFonts w:ascii="Verdana" w:hAnsi="Verdana"/>
        </w:rPr>
        <w:t>Providing CRCA doors.</w:t>
      </w:r>
    </w:p>
    <w:p w:rsidR="0092773F" w:rsidRDefault="0092773F" w:rsidP="0092773F">
      <w:pPr>
        <w:pStyle w:val="ListParagraph"/>
        <w:numPr>
          <w:ilvl w:val="0"/>
          <w:numId w:val="1"/>
        </w:numPr>
        <w:jc w:val="both"/>
        <w:rPr>
          <w:rFonts w:ascii="Verdana" w:hAnsi="Verdana"/>
        </w:rPr>
      </w:pPr>
      <w:r>
        <w:rPr>
          <w:rFonts w:ascii="Verdana" w:hAnsi="Verdana"/>
        </w:rPr>
        <w:t>Laying UPVC pipe line.</w:t>
      </w:r>
    </w:p>
    <w:p w:rsidR="0092773F" w:rsidRDefault="0092773F" w:rsidP="0092773F">
      <w:pPr>
        <w:pStyle w:val="ListParagraph"/>
        <w:numPr>
          <w:ilvl w:val="0"/>
          <w:numId w:val="1"/>
        </w:numPr>
        <w:jc w:val="both"/>
        <w:rPr>
          <w:rFonts w:ascii="Verdana" w:hAnsi="Verdana"/>
        </w:rPr>
      </w:pPr>
      <w:r>
        <w:rPr>
          <w:rFonts w:ascii="Verdana" w:hAnsi="Verdana"/>
        </w:rPr>
        <w:t>Providing taps for water line.</w:t>
      </w:r>
    </w:p>
    <w:p w:rsidR="0092773F" w:rsidRDefault="0092773F" w:rsidP="0092773F">
      <w:pPr>
        <w:pStyle w:val="ListParagraph"/>
        <w:numPr>
          <w:ilvl w:val="0"/>
          <w:numId w:val="1"/>
        </w:numPr>
        <w:jc w:val="both"/>
        <w:rPr>
          <w:rFonts w:ascii="Verdana" w:hAnsi="Verdana"/>
        </w:rPr>
      </w:pPr>
      <w:r>
        <w:rPr>
          <w:rFonts w:ascii="Verdana" w:hAnsi="Verdana"/>
        </w:rPr>
        <w:t>Providing gate valves.</w:t>
      </w:r>
    </w:p>
    <w:p w:rsidR="0092773F" w:rsidRDefault="0092773F" w:rsidP="0092773F">
      <w:pPr>
        <w:pStyle w:val="ListParagraph"/>
        <w:numPr>
          <w:ilvl w:val="0"/>
          <w:numId w:val="1"/>
        </w:numPr>
        <w:jc w:val="both"/>
        <w:rPr>
          <w:rFonts w:ascii="Verdana" w:hAnsi="Verdana"/>
        </w:rPr>
      </w:pPr>
      <w:r>
        <w:rPr>
          <w:rFonts w:ascii="Verdana" w:hAnsi="Verdana"/>
        </w:rPr>
        <w:t>Steel for cover slabs.</w:t>
      </w:r>
    </w:p>
    <w:p w:rsidR="0092773F" w:rsidRDefault="0092773F" w:rsidP="0092773F">
      <w:pPr>
        <w:pStyle w:val="ListParagraph"/>
        <w:numPr>
          <w:ilvl w:val="0"/>
          <w:numId w:val="1"/>
        </w:numPr>
        <w:jc w:val="both"/>
        <w:rPr>
          <w:rFonts w:ascii="Verdana" w:hAnsi="Verdana"/>
        </w:rPr>
      </w:pPr>
      <w:r>
        <w:rPr>
          <w:rFonts w:ascii="Verdana" w:hAnsi="Verdana"/>
        </w:rPr>
        <w:t>RCC cover slabs.</w:t>
      </w:r>
    </w:p>
    <w:p w:rsidR="0092773F" w:rsidRDefault="0092773F" w:rsidP="0092773F">
      <w:pPr>
        <w:pStyle w:val="ListParagraph"/>
        <w:numPr>
          <w:ilvl w:val="0"/>
          <w:numId w:val="1"/>
        </w:numPr>
        <w:jc w:val="both"/>
        <w:rPr>
          <w:rFonts w:ascii="Verdana" w:hAnsi="Verdana"/>
        </w:rPr>
      </w:pPr>
      <w:r>
        <w:rPr>
          <w:rFonts w:ascii="Verdana" w:hAnsi="Verdana"/>
        </w:rPr>
        <w:t xml:space="preserve"> Sand filling in old cable ducts.</w:t>
      </w:r>
    </w:p>
    <w:p w:rsidR="0092773F" w:rsidRDefault="0092773F" w:rsidP="0092773F">
      <w:pPr>
        <w:pStyle w:val="ListParagraph"/>
        <w:jc w:val="both"/>
        <w:rPr>
          <w:rFonts w:ascii="Verdana" w:hAnsi="Verdana"/>
        </w:rPr>
      </w:pPr>
    </w:p>
    <w:p w:rsidR="0092773F" w:rsidRDefault="0092773F" w:rsidP="0092773F">
      <w:pPr>
        <w:pStyle w:val="ListParagraph"/>
        <w:jc w:val="both"/>
        <w:rPr>
          <w:rFonts w:ascii="Verdana" w:hAnsi="Verdana"/>
        </w:rPr>
      </w:pPr>
    </w:p>
    <w:p w:rsidR="0092773F" w:rsidRDefault="0092773F" w:rsidP="0092773F">
      <w:pPr>
        <w:pStyle w:val="ListParagraph"/>
        <w:ind w:left="90"/>
        <w:jc w:val="both"/>
        <w:rPr>
          <w:rFonts w:ascii="Verdana" w:hAnsi="Verdana"/>
        </w:rPr>
      </w:pPr>
      <w:r>
        <w:rPr>
          <w:rFonts w:ascii="Verdana" w:hAnsi="Verdana"/>
        </w:rPr>
        <w:t xml:space="preserve">     The estimate is prepared as per the common SSR of A.P. Government for the year 2013-14 with the revised data.</w:t>
      </w:r>
    </w:p>
    <w:p w:rsidR="0092773F" w:rsidRPr="009108C5" w:rsidRDefault="0092773F" w:rsidP="0092773F">
      <w:pPr>
        <w:pStyle w:val="ListParagraph"/>
        <w:ind w:left="90"/>
        <w:jc w:val="both"/>
        <w:rPr>
          <w:rFonts w:ascii="Verdana" w:hAnsi="Verdana"/>
        </w:rPr>
      </w:pPr>
    </w:p>
    <w:p w:rsidR="0092773F" w:rsidRDefault="0092773F" w:rsidP="0092773F">
      <w:pPr>
        <w:spacing w:line="360" w:lineRule="auto"/>
        <w:jc w:val="both"/>
        <w:rPr>
          <w:rFonts w:ascii="Verdana" w:hAnsi="Verdana"/>
        </w:rPr>
      </w:pPr>
      <w:r w:rsidRPr="005A1C04">
        <w:rPr>
          <w:rFonts w:ascii="Verdana" w:hAnsi="Verdana"/>
          <w:b/>
          <w:u w:val="single"/>
        </w:rPr>
        <w:t>Cost of the estimate:</w:t>
      </w:r>
      <w:r>
        <w:rPr>
          <w:rFonts w:ascii="Verdana" w:hAnsi="Verdana"/>
        </w:rPr>
        <w:t xml:space="preserve">  The total cost of the estimate works out to                          </w:t>
      </w:r>
      <w:r w:rsidRPr="005A1C04">
        <w:rPr>
          <w:rFonts w:ascii="Verdana" w:hAnsi="Verdana"/>
          <w:b/>
        </w:rPr>
        <w:t xml:space="preserve">Rs. </w:t>
      </w:r>
      <w:r>
        <w:rPr>
          <w:rFonts w:ascii="Verdana" w:hAnsi="Verdana"/>
          <w:b/>
        </w:rPr>
        <w:t>2</w:t>
      </w:r>
      <w:proofErr w:type="gramStart"/>
      <w:r>
        <w:rPr>
          <w:rFonts w:ascii="Verdana" w:hAnsi="Verdana"/>
          <w:b/>
        </w:rPr>
        <w:t>,40,358</w:t>
      </w:r>
      <w:proofErr w:type="gramEnd"/>
      <w:r w:rsidRPr="005A1C04">
        <w:rPr>
          <w:rFonts w:ascii="Verdana" w:hAnsi="Verdana"/>
          <w:b/>
        </w:rPr>
        <w:t>-00</w:t>
      </w:r>
      <w:r>
        <w:rPr>
          <w:rFonts w:ascii="Verdana" w:hAnsi="Verdana"/>
        </w:rPr>
        <w:t xml:space="preserve"> (Rupees Two </w:t>
      </w:r>
      <w:proofErr w:type="spellStart"/>
      <w:r>
        <w:rPr>
          <w:rFonts w:ascii="Verdana" w:hAnsi="Verdana"/>
        </w:rPr>
        <w:t>lakhs</w:t>
      </w:r>
      <w:proofErr w:type="spellEnd"/>
      <w:r>
        <w:rPr>
          <w:rFonts w:ascii="Verdana" w:hAnsi="Verdana"/>
        </w:rPr>
        <w:t xml:space="preserve"> forty thousand three hundred and fifty eight only).  The expenditure is chargeable to O&amp;M of 132 KVSS </w:t>
      </w:r>
      <w:proofErr w:type="spellStart"/>
      <w:r>
        <w:rPr>
          <w:rFonts w:ascii="Verdana" w:hAnsi="Verdana"/>
        </w:rPr>
        <w:t>Pakala</w:t>
      </w:r>
      <w:proofErr w:type="spellEnd"/>
      <w:r>
        <w:rPr>
          <w:rFonts w:ascii="Verdana" w:hAnsi="Verdana"/>
        </w:rPr>
        <w:t xml:space="preserve"> for the year 2013-14.</w:t>
      </w:r>
    </w:p>
    <w:p w:rsidR="0092773F" w:rsidRDefault="0092773F" w:rsidP="0092773F">
      <w:pPr>
        <w:rPr>
          <w:rFonts w:ascii="Verdana" w:hAnsi="Verdana"/>
        </w:rPr>
      </w:pPr>
      <w:r w:rsidRPr="005A1C04">
        <w:rPr>
          <w:rFonts w:ascii="Verdana" w:hAnsi="Verdana"/>
          <w:b/>
          <w:u w:val="single"/>
        </w:rPr>
        <w:t>Conclusion</w:t>
      </w:r>
      <w:r w:rsidRPr="005A1C04">
        <w:rPr>
          <w:rFonts w:ascii="Verdana" w:hAnsi="Verdana"/>
          <w:u w:val="single"/>
        </w:rPr>
        <w:t>:</w:t>
      </w:r>
      <w:r>
        <w:rPr>
          <w:rFonts w:ascii="Verdana" w:hAnsi="Verdana"/>
        </w:rPr>
        <w:t xml:space="preserve"> The estimate is now sanctioned.</w:t>
      </w:r>
    </w:p>
    <w:p w:rsidR="0092773F" w:rsidRDefault="0092773F" w:rsidP="0092773F">
      <w:pPr>
        <w:rPr>
          <w:rFonts w:ascii="Verdana" w:hAnsi="Verdana"/>
        </w:rPr>
      </w:pPr>
    </w:p>
    <w:p w:rsidR="0092773F" w:rsidRPr="00A82DE6" w:rsidRDefault="0092773F" w:rsidP="0092773F">
      <w:pPr>
        <w:ind w:left="5040"/>
        <w:contextualSpacing/>
        <w:rPr>
          <w:rFonts w:ascii="Verdana" w:hAnsi="Verdana"/>
        </w:rPr>
      </w:pPr>
      <w:r>
        <w:rPr>
          <w:rFonts w:ascii="Verdana" w:hAnsi="Verdana"/>
        </w:rPr>
        <w:t xml:space="preserve">   </w:t>
      </w:r>
      <w:r w:rsidRPr="00A82DE6">
        <w:rPr>
          <w:rFonts w:ascii="Verdana" w:hAnsi="Verdana"/>
        </w:rPr>
        <w:t>SUPERINTENDING ENGINEER,</w:t>
      </w:r>
    </w:p>
    <w:p w:rsidR="0092773F" w:rsidRPr="00A82DE6" w:rsidRDefault="0092773F" w:rsidP="0092773F">
      <w:pPr>
        <w:contextualSpacing/>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A82DE6">
        <w:rPr>
          <w:rFonts w:ascii="Verdana" w:hAnsi="Verdana"/>
        </w:rPr>
        <w:t xml:space="preserve">TL &amp; SS </w:t>
      </w:r>
      <w:proofErr w:type="gramStart"/>
      <w:r w:rsidRPr="00A82DE6">
        <w:rPr>
          <w:rFonts w:ascii="Verdana" w:hAnsi="Verdana"/>
        </w:rPr>
        <w:t>CIRCLE :</w:t>
      </w:r>
      <w:proofErr w:type="gramEnd"/>
      <w:r w:rsidRPr="00A82DE6">
        <w:rPr>
          <w:rFonts w:ascii="Verdana" w:hAnsi="Verdana"/>
        </w:rPr>
        <w:t>:  KADAPA.</w:t>
      </w:r>
    </w:p>
    <w:p w:rsidR="0092773F" w:rsidRDefault="0092773F" w:rsidP="0092773F">
      <w:pPr>
        <w:rPr>
          <w:rFonts w:ascii="Verdana" w:hAnsi="Verdana"/>
        </w:rPr>
      </w:pPr>
    </w:p>
    <w:p w:rsidR="0092773F" w:rsidRDefault="0092773F" w:rsidP="0092773F">
      <w:pPr>
        <w:rPr>
          <w:rFonts w:ascii="Verdana" w:hAnsi="Verdana"/>
        </w:rPr>
      </w:pPr>
    </w:p>
    <w:p w:rsidR="00182680" w:rsidRDefault="00182680" w:rsidP="0092773F">
      <w:pPr>
        <w:tabs>
          <w:tab w:val="left" w:pos="7590"/>
        </w:tabs>
        <w:jc w:val="center"/>
        <w:rPr>
          <w:rFonts w:ascii="Arial" w:hAnsi="Arial" w:cs="Arial"/>
          <w:u w:val="single"/>
        </w:rPr>
      </w:pPr>
    </w:p>
    <w:p w:rsidR="0092773F" w:rsidRPr="0084260E" w:rsidRDefault="0092773F" w:rsidP="0092773F">
      <w:pPr>
        <w:tabs>
          <w:tab w:val="left" w:pos="7590"/>
        </w:tabs>
        <w:jc w:val="center"/>
        <w:rPr>
          <w:rFonts w:ascii="Arial" w:hAnsi="Arial" w:cs="Arial"/>
          <w:u w:val="single"/>
        </w:rPr>
      </w:pPr>
      <w:r w:rsidRPr="0084260E">
        <w:rPr>
          <w:rFonts w:ascii="Arial" w:hAnsi="Arial" w:cs="Arial"/>
          <w:u w:val="single"/>
        </w:rPr>
        <w:lastRenderedPageBreak/>
        <w:t>ABSTRACT ESTIMATE</w:t>
      </w:r>
    </w:p>
    <w:p w:rsidR="0092773F" w:rsidRDefault="0092773F" w:rsidP="0092773F">
      <w:pPr>
        <w:spacing w:line="360" w:lineRule="auto"/>
        <w:contextualSpacing/>
        <w:jc w:val="both"/>
        <w:rPr>
          <w:rFonts w:ascii="Verdana" w:hAnsi="Verdana"/>
        </w:rPr>
      </w:pPr>
      <w:r w:rsidRPr="0084260E">
        <w:rPr>
          <w:rFonts w:ascii="Arial" w:hAnsi="Arial" w:cs="Arial"/>
          <w:u w:val="single"/>
        </w:rPr>
        <w:t xml:space="preserve">NAME OF THE </w:t>
      </w:r>
      <w:proofErr w:type="gramStart"/>
      <w:r w:rsidRPr="0084260E">
        <w:rPr>
          <w:rFonts w:ascii="Arial" w:hAnsi="Arial" w:cs="Arial"/>
          <w:u w:val="single"/>
        </w:rPr>
        <w:t>WORK</w:t>
      </w:r>
      <w:r w:rsidRPr="0084260E">
        <w:rPr>
          <w:rFonts w:ascii="Arial" w:hAnsi="Arial" w:cs="Arial"/>
        </w:rPr>
        <w:t xml:space="preserve"> :</w:t>
      </w:r>
      <w:proofErr w:type="gramEnd"/>
      <w:r w:rsidRPr="0084260E">
        <w:rPr>
          <w:rFonts w:ascii="Arial" w:hAnsi="Arial" w:cs="Arial"/>
        </w:rPr>
        <w:t xml:space="preserve"> –   </w:t>
      </w:r>
      <w:r>
        <w:rPr>
          <w:rFonts w:ascii="Verdana" w:hAnsi="Verdana"/>
        </w:rPr>
        <w:t xml:space="preserve">Repairs to doors and windows, laying new AC sheets over roof, laying earth pits water line, providing cover slabs at  damaged places at           132 KVSS, </w:t>
      </w:r>
      <w:proofErr w:type="spellStart"/>
      <w:r>
        <w:rPr>
          <w:rFonts w:ascii="Verdana" w:hAnsi="Verdana"/>
        </w:rPr>
        <w:t>Pakala</w:t>
      </w:r>
      <w:proofErr w:type="spellEnd"/>
      <w:r>
        <w:rPr>
          <w:rFonts w:ascii="Verdana" w:hAnsi="Verdana"/>
        </w:rPr>
        <w:t xml:space="preserve"> .</w:t>
      </w:r>
    </w:p>
    <w:p w:rsidR="0092773F" w:rsidRPr="0084260E" w:rsidRDefault="0092773F" w:rsidP="0092773F">
      <w:pPr>
        <w:contextualSpacing/>
        <w:jc w:val="both"/>
        <w:rPr>
          <w:rFonts w:ascii="Arial" w:hAnsi="Arial" w:cs="Arial"/>
        </w:rPr>
      </w:pPr>
    </w:p>
    <w:tbl>
      <w:tblPr>
        <w:tblStyle w:val="TableGrid"/>
        <w:tblW w:w="11371" w:type="dxa"/>
        <w:tblInd w:w="-972" w:type="dxa"/>
        <w:tblLayout w:type="fixed"/>
        <w:tblLook w:val="04A0"/>
      </w:tblPr>
      <w:tblGrid>
        <w:gridCol w:w="630"/>
        <w:gridCol w:w="990"/>
        <w:gridCol w:w="720"/>
        <w:gridCol w:w="5670"/>
        <w:gridCol w:w="1170"/>
        <w:gridCol w:w="867"/>
        <w:gridCol w:w="1324"/>
      </w:tblGrid>
      <w:tr w:rsidR="0092773F" w:rsidRPr="004D126F" w:rsidTr="002A26F5">
        <w:tc>
          <w:tcPr>
            <w:tcW w:w="630" w:type="dxa"/>
          </w:tcPr>
          <w:p w:rsidR="0092773F" w:rsidRPr="004D126F" w:rsidRDefault="0092773F" w:rsidP="002A26F5">
            <w:pPr>
              <w:rPr>
                <w:rFonts w:ascii="Arial" w:hAnsi="Arial" w:cs="Arial"/>
              </w:rPr>
            </w:pPr>
            <w:proofErr w:type="spellStart"/>
            <w:r w:rsidRPr="004D126F">
              <w:rPr>
                <w:rFonts w:ascii="Arial" w:hAnsi="Arial" w:cs="Arial"/>
              </w:rPr>
              <w:t>Sl.No</w:t>
            </w:r>
            <w:proofErr w:type="spellEnd"/>
          </w:p>
        </w:tc>
        <w:tc>
          <w:tcPr>
            <w:tcW w:w="1710" w:type="dxa"/>
            <w:gridSpan w:val="2"/>
          </w:tcPr>
          <w:p w:rsidR="0092773F" w:rsidRPr="004D126F" w:rsidRDefault="0092773F" w:rsidP="002A26F5">
            <w:pPr>
              <w:rPr>
                <w:rFonts w:ascii="Arial" w:hAnsi="Arial" w:cs="Arial"/>
              </w:rPr>
            </w:pPr>
            <w:r w:rsidRPr="004D126F">
              <w:rPr>
                <w:rFonts w:ascii="Arial" w:hAnsi="Arial" w:cs="Arial"/>
              </w:rPr>
              <w:t>Quantity</w:t>
            </w:r>
          </w:p>
        </w:tc>
        <w:tc>
          <w:tcPr>
            <w:tcW w:w="5670" w:type="dxa"/>
          </w:tcPr>
          <w:p w:rsidR="0092773F" w:rsidRPr="004D126F" w:rsidRDefault="0092773F" w:rsidP="002A26F5">
            <w:pPr>
              <w:rPr>
                <w:rFonts w:ascii="Arial" w:hAnsi="Arial" w:cs="Arial"/>
              </w:rPr>
            </w:pPr>
            <w:r w:rsidRPr="004D126F">
              <w:rPr>
                <w:rFonts w:ascii="Arial" w:hAnsi="Arial" w:cs="Arial"/>
              </w:rPr>
              <w:t>Description of item of work</w:t>
            </w:r>
          </w:p>
        </w:tc>
        <w:tc>
          <w:tcPr>
            <w:tcW w:w="1170" w:type="dxa"/>
          </w:tcPr>
          <w:p w:rsidR="0092773F" w:rsidRPr="004D126F" w:rsidRDefault="0092773F" w:rsidP="002A26F5">
            <w:pPr>
              <w:rPr>
                <w:rFonts w:ascii="Arial" w:hAnsi="Arial" w:cs="Arial"/>
              </w:rPr>
            </w:pPr>
            <w:r>
              <w:rPr>
                <w:rFonts w:ascii="Arial" w:hAnsi="Arial" w:cs="Arial"/>
              </w:rPr>
              <w:t xml:space="preserve">Basic </w:t>
            </w:r>
            <w:r w:rsidRPr="004D126F">
              <w:rPr>
                <w:rFonts w:ascii="Arial" w:hAnsi="Arial" w:cs="Arial"/>
              </w:rPr>
              <w:t>Rate</w:t>
            </w:r>
          </w:p>
        </w:tc>
        <w:tc>
          <w:tcPr>
            <w:tcW w:w="867" w:type="dxa"/>
          </w:tcPr>
          <w:p w:rsidR="0092773F" w:rsidRPr="004D126F" w:rsidRDefault="0092773F" w:rsidP="002A26F5">
            <w:pPr>
              <w:rPr>
                <w:rFonts w:ascii="Arial" w:hAnsi="Arial" w:cs="Arial"/>
              </w:rPr>
            </w:pPr>
            <w:r>
              <w:rPr>
                <w:rFonts w:ascii="Arial" w:hAnsi="Arial" w:cs="Arial"/>
              </w:rPr>
              <w:t>Per</w:t>
            </w:r>
          </w:p>
        </w:tc>
        <w:tc>
          <w:tcPr>
            <w:tcW w:w="1324" w:type="dxa"/>
          </w:tcPr>
          <w:p w:rsidR="0092773F" w:rsidRPr="004D126F" w:rsidRDefault="0092773F" w:rsidP="002A26F5">
            <w:pPr>
              <w:rPr>
                <w:rFonts w:ascii="Arial" w:hAnsi="Arial" w:cs="Arial"/>
              </w:rPr>
            </w:pPr>
            <w:r>
              <w:rPr>
                <w:rFonts w:ascii="Arial" w:hAnsi="Arial" w:cs="Arial"/>
              </w:rPr>
              <w:t>Amount</w:t>
            </w:r>
          </w:p>
        </w:tc>
      </w:tr>
      <w:tr w:rsidR="0092773F" w:rsidRPr="004D126F" w:rsidTr="002A26F5">
        <w:tc>
          <w:tcPr>
            <w:tcW w:w="630" w:type="dxa"/>
          </w:tcPr>
          <w:p w:rsidR="0092773F" w:rsidRPr="004D126F" w:rsidRDefault="0092773F" w:rsidP="002A26F5">
            <w:pPr>
              <w:jc w:val="center"/>
              <w:rPr>
                <w:rFonts w:ascii="Arial" w:hAnsi="Arial" w:cs="Arial"/>
              </w:rPr>
            </w:pPr>
            <w:r w:rsidRPr="004D126F">
              <w:rPr>
                <w:rFonts w:ascii="Arial" w:hAnsi="Arial" w:cs="Arial"/>
              </w:rPr>
              <w:t>1</w:t>
            </w:r>
          </w:p>
        </w:tc>
        <w:tc>
          <w:tcPr>
            <w:tcW w:w="990" w:type="dxa"/>
          </w:tcPr>
          <w:p w:rsidR="0092773F" w:rsidRPr="004D126F" w:rsidRDefault="0092773F" w:rsidP="002A26F5">
            <w:pPr>
              <w:rPr>
                <w:rFonts w:ascii="Arial" w:hAnsi="Arial" w:cs="Arial"/>
              </w:rPr>
            </w:pPr>
            <w:r>
              <w:rPr>
                <w:rFonts w:ascii="Arial" w:hAnsi="Arial" w:cs="Arial"/>
              </w:rPr>
              <w:t>60</w:t>
            </w:r>
            <w:r w:rsidRPr="004D126F">
              <w:rPr>
                <w:rFonts w:ascii="Arial" w:hAnsi="Arial" w:cs="Arial"/>
              </w:rPr>
              <w:t>.00</w:t>
            </w:r>
          </w:p>
        </w:tc>
        <w:tc>
          <w:tcPr>
            <w:tcW w:w="720" w:type="dxa"/>
          </w:tcPr>
          <w:p w:rsidR="0092773F" w:rsidRPr="004D126F" w:rsidRDefault="0092773F" w:rsidP="002A26F5">
            <w:pPr>
              <w:rPr>
                <w:rFonts w:ascii="Arial" w:hAnsi="Arial" w:cs="Arial"/>
              </w:rPr>
            </w:pPr>
            <w:proofErr w:type="spellStart"/>
            <w:r>
              <w:rPr>
                <w:rFonts w:ascii="Arial" w:hAnsi="Arial" w:cs="Arial"/>
              </w:rPr>
              <w:t>Sqm</w:t>
            </w:r>
            <w:proofErr w:type="spellEnd"/>
          </w:p>
        </w:tc>
        <w:tc>
          <w:tcPr>
            <w:tcW w:w="5670" w:type="dxa"/>
          </w:tcPr>
          <w:p w:rsidR="0092773F" w:rsidRDefault="0092773F" w:rsidP="002A26F5">
            <w:pPr>
              <w:jc w:val="both"/>
              <w:rPr>
                <w:rFonts w:ascii="Arial" w:hAnsi="Arial" w:cs="Arial"/>
              </w:rPr>
            </w:pPr>
            <w:r>
              <w:rPr>
                <w:rFonts w:ascii="Arial" w:hAnsi="Arial" w:cs="Arial"/>
              </w:rPr>
              <w:t xml:space="preserve">Roofing with 6mm thick corrugated asbestos cement sheets fixing with GI J bolts&amp; nuts 8mm </w:t>
            </w:r>
            <w:proofErr w:type="spellStart"/>
            <w:r>
              <w:rPr>
                <w:rFonts w:ascii="Arial" w:hAnsi="Arial" w:cs="Arial"/>
              </w:rPr>
              <w:t>dia</w:t>
            </w:r>
            <w:proofErr w:type="spellEnd"/>
            <w:r>
              <w:rPr>
                <w:rFonts w:ascii="Arial" w:hAnsi="Arial" w:cs="Arial"/>
              </w:rPr>
              <w:t xml:space="preserve"> GI plain washers complete for finished item of work.  But excluding cost of </w:t>
            </w:r>
            <w:proofErr w:type="spellStart"/>
            <w:r>
              <w:rPr>
                <w:rFonts w:ascii="Arial" w:hAnsi="Arial" w:cs="Arial"/>
              </w:rPr>
              <w:t>purlins</w:t>
            </w:r>
            <w:proofErr w:type="spellEnd"/>
            <w:r>
              <w:rPr>
                <w:rFonts w:ascii="Arial" w:hAnsi="Arial" w:cs="Arial"/>
              </w:rPr>
              <w:t>, rafters trusses &amp; cost of conveyance of all materials up to pitch of 60 deg.</w:t>
            </w:r>
          </w:p>
          <w:p w:rsidR="0092773F" w:rsidRPr="004D126F" w:rsidRDefault="0092773F" w:rsidP="002A26F5">
            <w:pPr>
              <w:jc w:val="both"/>
              <w:rPr>
                <w:rFonts w:ascii="Arial" w:hAnsi="Arial" w:cs="Arial"/>
              </w:rPr>
            </w:pPr>
          </w:p>
        </w:tc>
        <w:tc>
          <w:tcPr>
            <w:tcW w:w="1170" w:type="dxa"/>
          </w:tcPr>
          <w:p w:rsidR="0092773F" w:rsidRPr="004D126F" w:rsidRDefault="0092773F" w:rsidP="002A26F5">
            <w:pPr>
              <w:rPr>
                <w:rFonts w:ascii="Arial" w:hAnsi="Arial" w:cs="Arial"/>
              </w:rPr>
            </w:pPr>
            <w:r>
              <w:rPr>
                <w:rFonts w:ascii="Arial" w:hAnsi="Arial" w:cs="Arial"/>
              </w:rPr>
              <w:t>335.11</w:t>
            </w:r>
          </w:p>
        </w:tc>
        <w:tc>
          <w:tcPr>
            <w:tcW w:w="867" w:type="dxa"/>
          </w:tcPr>
          <w:p w:rsidR="0092773F" w:rsidRPr="004D126F" w:rsidRDefault="0092773F" w:rsidP="002A26F5">
            <w:pPr>
              <w:rPr>
                <w:rFonts w:ascii="Arial" w:hAnsi="Arial" w:cs="Arial"/>
              </w:rPr>
            </w:pPr>
            <w:r>
              <w:rPr>
                <w:rFonts w:ascii="Arial" w:hAnsi="Arial" w:cs="Arial"/>
              </w:rPr>
              <w:t xml:space="preserve">1 </w:t>
            </w:r>
            <w:proofErr w:type="spellStart"/>
            <w:r>
              <w:rPr>
                <w:rFonts w:ascii="Arial" w:hAnsi="Arial" w:cs="Arial"/>
              </w:rPr>
              <w:t>Sqm</w:t>
            </w:r>
            <w:proofErr w:type="spellEnd"/>
          </w:p>
        </w:tc>
        <w:tc>
          <w:tcPr>
            <w:tcW w:w="1324" w:type="dxa"/>
          </w:tcPr>
          <w:p w:rsidR="0092773F" w:rsidRPr="004D126F" w:rsidRDefault="0092773F" w:rsidP="002A26F5">
            <w:pPr>
              <w:jc w:val="right"/>
              <w:rPr>
                <w:rFonts w:ascii="Arial" w:hAnsi="Arial" w:cs="Arial"/>
              </w:rPr>
            </w:pPr>
            <w:r>
              <w:rPr>
                <w:rFonts w:ascii="Arial" w:hAnsi="Arial" w:cs="Arial"/>
              </w:rPr>
              <w:t>20106-60</w:t>
            </w:r>
          </w:p>
        </w:tc>
      </w:tr>
      <w:tr w:rsidR="0092773F" w:rsidRPr="004D126F" w:rsidTr="002A26F5">
        <w:tc>
          <w:tcPr>
            <w:tcW w:w="630" w:type="dxa"/>
          </w:tcPr>
          <w:p w:rsidR="0092773F" w:rsidRPr="004D126F" w:rsidRDefault="0092773F" w:rsidP="002A26F5">
            <w:pPr>
              <w:jc w:val="center"/>
              <w:rPr>
                <w:rFonts w:ascii="Arial" w:hAnsi="Arial" w:cs="Arial"/>
              </w:rPr>
            </w:pPr>
            <w:r>
              <w:rPr>
                <w:rFonts w:ascii="Arial" w:hAnsi="Arial" w:cs="Arial"/>
              </w:rPr>
              <w:t>2</w:t>
            </w:r>
          </w:p>
        </w:tc>
        <w:tc>
          <w:tcPr>
            <w:tcW w:w="990" w:type="dxa"/>
          </w:tcPr>
          <w:p w:rsidR="0092773F" w:rsidRDefault="0092773F" w:rsidP="002A26F5">
            <w:pPr>
              <w:rPr>
                <w:rFonts w:ascii="Arial" w:hAnsi="Arial" w:cs="Arial"/>
              </w:rPr>
            </w:pPr>
            <w:r>
              <w:rPr>
                <w:rFonts w:ascii="Arial" w:hAnsi="Arial" w:cs="Arial"/>
              </w:rPr>
              <w:t>4.00</w:t>
            </w:r>
          </w:p>
        </w:tc>
        <w:tc>
          <w:tcPr>
            <w:tcW w:w="720" w:type="dxa"/>
          </w:tcPr>
          <w:p w:rsidR="0092773F" w:rsidRDefault="0092773F" w:rsidP="002A26F5">
            <w:pPr>
              <w:rPr>
                <w:rFonts w:ascii="Arial" w:hAnsi="Arial" w:cs="Arial"/>
              </w:rPr>
            </w:pPr>
            <w:proofErr w:type="spellStart"/>
            <w:r>
              <w:rPr>
                <w:rFonts w:ascii="Arial" w:hAnsi="Arial" w:cs="Arial"/>
              </w:rPr>
              <w:t>Sqm</w:t>
            </w:r>
            <w:proofErr w:type="spellEnd"/>
          </w:p>
        </w:tc>
        <w:tc>
          <w:tcPr>
            <w:tcW w:w="5670" w:type="dxa"/>
          </w:tcPr>
          <w:p w:rsidR="0092773F" w:rsidRDefault="0092773F" w:rsidP="002A26F5">
            <w:pPr>
              <w:jc w:val="both"/>
              <w:rPr>
                <w:rFonts w:ascii="Arial" w:hAnsi="Arial" w:cs="Arial"/>
              </w:rPr>
            </w:pPr>
            <w:r>
              <w:rPr>
                <w:rFonts w:ascii="Arial" w:hAnsi="Arial" w:cs="Arial"/>
              </w:rPr>
              <w:t xml:space="preserve">Supply and fixing </w:t>
            </w:r>
            <w:proofErr w:type="spellStart"/>
            <w:r>
              <w:rPr>
                <w:rFonts w:ascii="Arial" w:hAnsi="Arial" w:cs="Arial"/>
              </w:rPr>
              <w:t>sintex</w:t>
            </w:r>
            <w:proofErr w:type="spellEnd"/>
            <w:r>
              <w:rPr>
                <w:rFonts w:ascii="Arial" w:hAnsi="Arial" w:cs="Arial"/>
              </w:rPr>
              <w:t xml:space="preserve"> or equivalent doors are made out of PVC section and panels.  The overall dimension of the same is 33mmx47mm with usual process variation and a wall thickness of 1.5mm with a variation of 0.3mm.  The infill is seamless hallow multi chambered PVC single panel having an effective dimension of 762x20mm having a wall thickness of 1mm including all taxes complete for finished item of work.</w:t>
            </w:r>
          </w:p>
          <w:p w:rsidR="0092773F" w:rsidRDefault="0092773F" w:rsidP="002A26F5">
            <w:pPr>
              <w:jc w:val="both"/>
              <w:rPr>
                <w:rFonts w:ascii="Arial" w:hAnsi="Arial" w:cs="Arial"/>
              </w:rPr>
            </w:pPr>
          </w:p>
        </w:tc>
        <w:tc>
          <w:tcPr>
            <w:tcW w:w="1170" w:type="dxa"/>
          </w:tcPr>
          <w:p w:rsidR="0092773F" w:rsidRDefault="0092773F" w:rsidP="002A26F5">
            <w:pPr>
              <w:rPr>
                <w:rFonts w:ascii="Arial" w:hAnsi="Arial" w:cs="Arial"/>
              </w:rPr>
            </w:pPr>
            <w:r>
              <w:rPr>
                <w:rFonts w:ascii="Arial" w:hAnsi="Arial" w:cs="Arial"/>
              </w:rPr>
              <w:t>2018.00</w:t>
            </w:r>
          </w:p>
        </w:tc>
        <w:tc>
          <w:tcPr>
            <w:tcW w:w="867" w:type="dxa"/>
          </w:tcPr>
          <w:p w:rsidR="0092773F" w:rsidRDefault="0092773F" w:rsidP="002A26F5">
            <w:pPr>
              <w:rPr>
                <w:rFonts w:ascii="Arial" w:hAnsi="Arial" w:cs="Arial"/>
              </w:rPr>
            </w:pPr>
            <w:r>
              <w:rPr>
                <w:rFonts w:ascii="Arial" w:hAnsi="Arial" w:cs="Arial"/>
              </w:rPr>
              <w:t xml:space="preserve">1 </w:t>
            </w:r>
            <w:proofErr w:type="spellStart"/>
            <w:r>
              <w:rPr>
                <w:rFonts w:ascii="Arial" w:hAnsi="Arial" w:cs="Arial"/>
              </w:rPr>
              <w:t>Sqm</w:t>
            </w:r>
            <w:proofErr w:type="spellEnd"/>
          </w:p>
        </w:tc>
        <w:tc>
          <w:tcPr>
            <w:tcW w:w="1324" w:type="dxa"/>
          </w:tcPr>
          <w:p w:rsidR="0092773F" w:rsidRDefault="0092773F" w:rsidP="002A26F5">
            <w:pPr>
              <w:jc w:val="right"/>
              <w:rPr>
                <w:rFonts w:ascii="Arial" w:hAnsi="Arial" w:cs="Arial"/>
              </w:rPr>
            </w:pPr>
            <w:r>
              <w:rPr>
                <w:rFonts w:ascii="Arial" w:hAnsi="Arial" w:cs="Arial"/>
              </w:rPr>
              <w:t>8072-00</w:t>
            </w:r>
          </w:p>
        </w:tc>
      </w:tr>
      <w:tr w:rsidR="0092773F" w:rsidRPr="004D126F" w:rsidTr="002A26F5">
        <w:tc>
          <w:tcPr>
            <w:tcW w:w="630" w:type="dxa"/>
          </w:tcPr>
          <w:p w:rsidR="0092773F" w:rsidRDefault="0092773F" w:rsidP="002A26F5">
            <w:pPr>
              <w:jc w:val="center"/>
              <w:rPr>
                <w:rFonts w:ascii="Arial" w:hAnsi="Arial" w:cs="Arial"/>
              </w:rPr>
            </w:pPr>
            <w:r>
              <w:rPr>
                <w:rFonts w:ascii="Arial" w:hAnsi="Arial" w:cs="Arial"/>
              </w:rPr>
              <w:t>3</w:t>
            </w:r>
          </w:p>
        </w:tc>
        <w:tc>
          <w:tcPr>
            <w:tcW w:w="990" w:type="dxa"/>
          </w:tcPr>
          <w:p w:rsidR="0092773F" w:rsidRDefault="0092773F" w:rsidP="002A26F5">
            <w:pPr>
              <w:rPr>
                <w:rFonts w:ascii="Arial" w:hAnsi="Arial" w:cs="Arial"/>
              </w:rPr>
            </w:pPr>
            <w:r>
              <w:rPr>
                <w:rFonts w:ascii="Arial" w:hAnsi="Arial" w:cs="Arial"/>
              </w:rPr>
              <w:t>16.00</w:t>
            </w:r>
          </w:p>
        </w:tc>
        <w:tc>
          <w:tcPr>
            <w:tcW w:w="720" w:type="dxa"/>
          </w:tcPr>
          <w:p w:rsidR="0092773F" w:rsidRDefault="0092773F" w:rsidP="002A26F5">
            <w:pPr>
              <w:rPr>
                <w:rFonts w:ascii="Arial" w:hAnsi="Arial" w:cs="Arial"/>
              </w:rPr>
            </w:pPr>
            <w:proofErr w:type="spellStart"/>
            <w:r>
              <w:rPr>
                <w:rFonts w:ascii="Arial" w:hAnsi="Arial" w:cs="Arial"/>
              </w:rPr>
              <w:t>Sqm</w:t>
            </w:r>
            <w:proofErr w:type="spellEnd"/>
          </w:p>
        </w:tc>
        <w:tc>
          <w:tcPr>
            <w:tcW w:w="5670" w:type="dxa"/>
          </w:tcPr>
          <w:p w:rsidR="0092773F" w:rsidRDefault="0092773F" w:rsidP="002A26F5">
            <w:pPr>
              <w:jc w:val="both"/>
              <w:rPr>
                <w:rFonts w:ascii="Arial" w:hAnsi="Arial" w:cs="Arial"/>
              </w:rPr>
            </w:pPr>
            <w:r>
              <w:rPr>
                <w:rFonts w:ascii="Arial" w:hAnsi="Arial" w:cs="Arial"/>
              </w:rPr>
              <w:t xml:space="preserve">Supply and fixing of pre-painted steel windows galvanized as per IS 513 for fixing by replacing damaged window leaves as per SSR item BMT-P-08 </w:t>
            </w:r>
            <w:proofErr w:type="spellStart"/>
            <w:r>
              <w:rPr>
                <w:rFonts w:ascii="Arial" w:hAnsi="Arial" w:cs="Arial"/>
              </w:rPr>
              <w:t>panelled</w:t>
            </w:r>
            <w:proofErr w:type="spellEnd"/>
            <w:r>
              <w:rPr>
                <w:rFonts w:ascii="Arial" w:hAnsi="Arial" w:cs="Arial"/>
              </w:rPr>
              <w:t xml:space="preserve"> with 5/4mm thick plain/floated glass fitted with EDPM gaskets including all </w:t>
            </w:r>
            <w:proofErr w:type="spellStart"/>
            <w:r>
              <w:rPr>
                <w:rFonts w:ascii="Arial" w:hAnsi="Arial" w:cs="Arial"/>
              </w:rPr>
              <w:t>labour</w:t>
            </w:r>
            <w:proofErr w:type="spellEnd"/>
            <w:r>
              <w:rPr>
                <w:rFonts w:ascii="Arial" w:hAnsi="Arial" w:cs="Arial"/>
              </w:rPr>
              <w:t xml:space="preserve">, material with all EDPM gaskets including all </w:t>
            </w:r>
            <w:proofErr w:type="spellStart"/>
            <w:r>
              <w:rPr>
                <w:rFonts w:ascii="Arial" w:hAnsi="Arial" w:cs="Arial"/>
              </w:rPr>
              <w:t>labour</w:t>
            </w:r>
            <w:proofErr w:type="spellEnd"/>
            <w:r>
              <w:rPr>
                <w:rFonts w:ascii="Arial" w:hAnsi="Arial" w:cs="Arial"/>
              </w:rPr>
              <w:t>, material with all leads and lifts including square guard bars for windows, window handles, hinges, bolts etc complete for finished item of work.</w:t>
            </w:r>
          </w:p>
          <w:p w:rsidR="0092773F" w:rsidRDefault="0092773F" w:rsidP="002A26F5">
            <w:pPr>
              <w:jc w:val="both"/>
              <w:rPr>
                <w:rFonts w:ascii="Arial" w:hAnsi="Arial" w:cs="Arial"/>
              </w:rPr>
            </w:pPr>
          </w:p>
        </w:tc>
        <w:tc>
          <w:tcPr>
            <w:tcW w:w="1170" w:type="dxa"/>
          </w:tcPr>
          <w:p w:rsidR="0092773F" w:rsidRDefault="0092773F" w:rsidP="002A26F5">
            <w:pPr>
              <w:rPr>
                <w:rFonts w:ascii="Arial" w:hAnsi="Arial" w:cs="Arial"/>
              </w:rPr>
            </w:pPr>
            <w:r>
              <w:rPr>
                <w:rFonts w:ascii="Arial" w:hAnsi="Arial" w:cs="Arial"/>
              </w:rPr>
              <w:t>6224.40</w:t>
            </w:r>
          </w:p>
        </w:tc>
        <w:tc>
          <w:tcPr>
            <w:tcW w:w="867" w:type="dxa"/>
          </w:tcPr>
          <w:p w:rsidR="0092773F" w:rsidRDefault="0092773F" w:rsidP="002A26F5">
            <w:pPr>
              <w:rPr>
                <w:rFonts w:ascii="Arial" w:hAnsi="Arial" w:cs="Arial"/>
              </w:rPr>
            </w:pPr>
            <w:r>
              <w:rPr>
                <w:rFonts w:ascii="Arial" w:hAnsi="Arial" w:cs="Arial"/>
              </w:rPr>
              <w:t xml:space="preserve">1 </w:t>
            </w:r>
            <w:proofErr w:type="spellStart"/>
            <w:r>
              <w:rPr>
                <w:rFonts w:ascii="Arial" w:hAnsi="Arial" w:cs="Arial"/>
              </w:rPr>
              <w:t>Sqm</w:t>
            </w:r>
            <w:proofErr w:type="spellEnd"/>
          </w:p>
        </w:tc>
        <w:tc>
          <w:tcPr>
            <w:tcW w:w="1324" w:type="dxa"/>
          </w:tcPr>
          <w:p w:rsidR="0092773F" w:rsidRDefault="0092773F" w:rsidP="002A26F5">
            <w:pPr>
              <w:jc w:val="right"/>
              <w:rPr>
                <w:rFonts w:ascii="Arial" w:hAnsi="Arial" w:cs="Arial"/>
              </w:rPr>
            </w:pPr>
            <w:r>
              <w:rPr>
                <w:rFonts w:ascii="Arial" w:hAnsi="Arial" w:cs="Arial"/>
              </w:rPr>
              <w:t>99590-40</w:t>
            </w:r>
          </w:p>
        </w:tc>
      </w:tr>
      <w:tr w:rsidR="0092773F" w:rsidRPr="004D126F" w:rsidTr="002A26F5">
        <w:tc>
          <w:tcPr>
            <w:tcW w:w="630" w:type="dxa"/>
          </w:tcPr>
          <w:p w:rsidR="0092773F" w:rsidRDefault="0092773F" w:rsidP="002A26F5">
            <w:pPr>
              <w:jc w:val="center"/>
              <w:rPr>
                <w:rFonts w:ascii="Arial" w:hAnsi="Arial" w:cs="Arial"/>
              </w:rPr>
            </w:pPr>
            <w:r>
              <w:rPr>
                <w:rFonts w:ascii="Arial" w:hAnsi="Arial" w:cs="Arial"/>
              </w:rPr>
              <w:t>4</w:t>
            </w:r>
          </w:p>
        </w:tc>
        <w:tc>
          <w:tcPr>
            <w:tcW w:w="990" w:type="dxa"/>
          </w:tcPr>
          <w:p w:rsidR="0092773F" w:rsidRDefault="0092773F" w:rsidP="002A26F5">
            <w:pPr>
              <w:rPr>
                <w:rFonts w:ascii="Arial" w:hAnsi="Arial" w:cs="Arial"/>
              </w:rPr>
            </w:pPr>
            <w:r>
              <w:rPr>
                <w:rFonts w:ascii="Arial" w:hAnsi="Arial" w:cs="Arial"/>
              </w:rPr>
              <w:t>170.00</w:t>
            </w:r>
          </w:p>
        </w:tc>
        <w:tc>
          <w:tcPr>
            <w:tcW w:w="720" w:type="dxa"/>
          </w:tcPr>
          <w:p w:rsidR="0092773F" w:rsidRDefault="0092773F" w:rsidP="002A26F5">
            <w:pPr>
              <w:rPr>
                <w:rFonts w:ascii="Arial" w:hAnsi="Arial" w:cs="Arial"/>
              </w:rPr>
            </w:pPr>
            <w:r>
              <w:rPr>
                <w:rFonts w:ascii="Arial" w:hAnsi="Arial" w:cs="Arial"/>
              </w:rPr>
              <w:t>RM</w:t>
            </w:r>
          </w:p>
        </w:tc>
        <w:tc>
          <w:tcPr>
            <w:tcW w:w="5670" w:type="dxa"/>
          </w:tcPr>
          <w:p w:rsidR="0092773F" w:rsidRDefault="0092773F" w:rsidP="002A26F5">
            <w:pPr>
              <w:jc w:val="both"/>
              <w:rPr>
                <w:rFonts w:ascii="Arial" w:hAnsi="Arial" w:cs="Arial"/>
              </w:rPr>
            </w:pPr>
            <w:r>
              <w:rPr>
                <w:rFonts w:ascii="Arial" w:hAnsi="Arial" w:cs="Arial"/>
              </w:rPr>
              <w:t xml:space="preserve">Supply and fixing of 20mm </w:t>
            </w:r>
            <w:proofErr w:type="spellStart"/>
            <w:r>
              <w:rPr>
                <w:rFonts w:ascii="Arial" w:hAnsi="Arial" w:cs="Arial"/>
              </w:rPr>
              <w:t>dia</w:t>
            </w:r>
            <w:proofErr w:type="spellEnd"/>
            <w:r>
              <w:rPr>
                <w:rFonts w:ascii="Arial" w:hAnsi="Arial" w:cs="Arial"/>
              </w:rPr>
              <w:t xml:space="preserve"> UPVC pipes standard make for water supply line to earth pits including cost and conveyance of pipe, specials such as elbows, tees etc., including excavation of pit for laying pipe line and filling the same after laying pipe line and filling the same after laying pipe line in position as per the directions of the Engineer in charge for the finished item of work.</w:t>
            </w:r>
          </w:p>
          <w:p w:rsidR="0092773F" w:rsidRDefault="0092773F" w:rsidP="002A26F5">
            <w:pPr>
              <w:jc w:val="both"/>
              <w:rPr>
                <w:rFonts w:ascii="Arial" w:hAnsi="Arial" w:cs="Arial"/>
              </w:rPr>
            </w:pPr>
          </w:p>
        </w:tc>
        <w:tc>
          <w:tcPr>
            <w:tcW w:w="1170" w:type="dxa"/>
          </w:tcPr>
          <w:p w:rsidR="0092773F" w:rsidRDefault="0092773F" w:rsidP="002A26F5">
            <w:pPr>
              <w:rPr>
                <w:rFonts w:ascii="Arial" w:hAnsi="Arial" w:cs="Arial"/>
              </w:rPr>
            </w:pPr>
            <w:r>
              <w:rPr>
                <w:rFonts w:ascii="Arial" w:hAnsi="Arial" w:cs="Arial"/>
              </w:rPr>
              <w:t>131.14</w:t>
            </w:r>
          </w:p>
        </w:tc>
        <w:tc>
          <w:tcPr>
            <w:tcW w:w="867" w:type="dxa"/>
          </w:tcPr>
          <w:p w:rsidR="0092773F" w:rsidRDefault="0092773F" w:rsidP="002A26F5">
            <w:pPr>
              <w:rPr>
                <w:rFonts w:ascii="Arial" w:hAnsi="Arial" w:cs="Arial"/>
              </w:rPr>
            </w:pPr>
            <w:r>
              <w:rPr>
                <w:rFonts w:ascii="Arial" w:hAnsi="Arial" w:cs="Arial"/>
              </w:rPr>
              <w:t>1 RM</w:t>
            </w:r>
          </w:p>
        </w:tc>
        <w:tc>
          <w:tcPr>
            <w:tcW w:w="1324" w:type="dxa"/>
          </w:tcPr>
          <w:p w:rsidR="0092773F" w:rsidRDefault="0092773F" w:rsidP="002A26F5">
            <w:pPr>
              <w:jc w:val="right"/>
              <w:rPr>
                <w:rFonts w:ascii="Arial" w:hAnsi="Arial" w:cs="Arial"/>
              </w:rPr>
            </w:pPr>
            <w:r>
              <w:rPr>
                <w:rFonts w:ascii="Arial" w:hAnsi="Arial" w:cs="Arial"/>
              </w:rPr>
              <w:t>22293.80</w:t>
            </w:r>
          </w:p>
        </w:tc>
      </w:tr>
      <w:tr w:rsidR="0092773F" w:rsidRPr="004D126F" w:rsidTr="002A26F5">
        <w:tc>
          <w:tcPr>
            <w:tcW w:w="630" w:type="dxa"/>
          </w:tcPr>
          <w:p w:rsidR="0092773F" w:rsidRDefault="0092773F" w:rsidP="002A26F5">
            <w:pPr>
              <w:jc w:val="center"/>
              <w:rPr>
                <w:rFonts w:ascii="Arial" w:hAnsi="Arial" w:cs="Arial"/>
              </w:rPr>
            </w:pPr>
            <w:r>
              <w:rPr>
                <w:rFonts w:ascii="Arial" w:hAnsi="Arial" w:cs="Arial"/>
              </w:rPr>
              <w:t>5</w:t>
            </w:r>
          </w:p>
        </w:tc>
        <w:tc>
          <w:tcPr>
            <w:tcW w:w="990" w:type="dxa"/>
          </w:tcPr>
          <w:p w:rsidR="0092773F" w:rsidRDefault="0092773F" w:rsidP="002A26F5">
            <w:pPr>
              <w:rPr>
                <w:rFonts w:ascii="Arial" w:hAnsi="Arial" w:cs="Arial"/>
              </w:rPr>
            </w:pPr>
            <w:r>
              <w:rPr>
                <w:rFonts w:ascii="Arial" w:hAnsi="Arial" w:cs="Arial"/>
              </w:rPr>
              <w:t>6.00</w:t>
            </w:r>
          </w:p>
        </w:tc>
        <w:tc>
          <w:tcPr>
            <w:tcW w:w="720" w:type="dxa"/>
          </w:tcPr>
          <w:p w:rsidR="0092773F" w:rsidRDefault="0092773F" w:rsidP="002A26F5">
            <w:pPr>
              <w:rPr>
                <w:rFonts w:ascii="Arial" w:hAnsi="Arial" w:cs="Arial"/>
              </w:rPr>
            </w:pPr>
            <w:proofErr w:type="spellStart"/>
            <w:r>
              <w:rPr>
                <w:rFonts w:ascii="Arial" w:hAnsi="Arial" w:cs="Arial"/>
              </w:rPr>
              <w:t>Sqm</w:t>
            </w:r>
            <w:proofErr w:type="spellEnd"/>
          </w:p>
        </w:tc>
        <w:tc>
          <w:tcPr>
            <w:tcW w:w="5670" w:type="dxa"/>
          </w:tcPr>
          <w:p w:rsidR="0092773F" w:rsidRDefault="0092773F" w:rsidP="002A26F5">
            <w:pPr>
              <w:jc w:val="both"/>
              <w:rPr>
                <w:rFonts w:ascii="Arial" w:hAnsi="Arial" w:cs="Arial"/>
              </w:rPr>
            </w:pPr>
            <w:r>
              <w:rPr>
                <w:rFonts w:ascii="Arial" w:hAnsi="Arial" w:cs="Arial"/>
              </w:rPr>
              <w:t xml:space="preserve">Supplying and fixing of door frame made of roll formed section of 1.25 m thick CRCA section, size should be 50x60mm with 32mm rebate and flush door shutter of 30mm thick solid bond wood </w:t>
            </w:r>
            <w:proofErr w:type="gramStart"/>
            <w:r>
              <w:rPr>
                <w:rFonts w:ascii="Arial" w:hAnsi="Arial" w:cs="Arial"/>
              </w:rPr>
              <w:t>block  board</w:t>
            </w:r>
            <w:proofErr w:type="gramEnd"/>
            <w:r>
              <w:rPr>
                <w:rFonts w:ascii="Arial" w:hAnsi="Arial" w:cs="Arial"/>
              </w:rPr>
              <w:t xml:space="preserve"> type with teak veneer on one face and commercial ply on another face.  The corner of the frame should be welded.  The frame should be painted with one coat of primer and finished painted with pure </w:t>
            </w:r>
            <w:proofErr w:type="spellStart"/>
            <w:r>
              <w:rPr>
                <w:rFonts w:ascii="Arial" w:hAnsi="Arial" w:cs="Arial"/>
              </w:rPr>
              <w:t>plolyester</w:t>
            </w:r>
            <w:proofErr w:type="spellEnd"/>
            <w:r>
              <w:rPr>
                <w:rFonts w:ascii="Arial" w:hAnsi="Arial" w:cs="Arial"/>
              </w:rPr>
              <w:t xml:space="preserve"> paint.  The frame should be provided with approved quality but hinges of 3 Nos. Heavy duty </w:t>
            </w:r>
            <w:proofErr w:type="spellStart"/>
            <w:r>
              <w:rPr>
                <w:rFonts w:ascii="Arial" w:hAnsi="Arial" w:cs="Arial"/>
              </w:rPr>
              <w:t>Mortice</w:t>
            </w:r>
            <w:proofErr w:type="spellEnd"/>
            <w:r>
              <w:rPr>
                <w:rFonts w:ascii="Arial" w:hAnsi="Arial" w:cs="Arial"/>
              </w:rPr>
              <w:t xml:space="preserve"> lock 6/7 levers with CP/PC handle, MS door stoppers, MS Door handles, MS tower bolts, complete as per the directions of Engineer-in-charge for finished item of work.</w:t>
            </w:r>
          </w:p>
          <w:p w:rsidR="0092773F" w:rsidRDefault="0092773F" w:rsidP="002A26F5">
            <w:pPr>
              <w:jc w:val="both"/>
              <w:rPr>
                <w:rFonts w:ascii="Arial" w:hAnsi="Arial" w:cs="Arial"/>
              </w:rPr>
            </w:pPr>
          </w:p>
        </w:tc>
        <w:tc>
          <w:tcPr>
            <w:tcW w:w="1170" w:type="dxa"/>
          </w:tcPr>
          <w:p w:rsidR="0092773F" w:rsidRDefault="0092773F" w:rsidP="002A26F5">
            <w:pPr>
              <w:rPr>
                <w:rFonts w:ascii="Arial" w:hAnsi="Arial" w:cs="Arial"/>
              </w:rPr>
            </w:pPr>
            <w:r>
              <w:rPr>
                <w:rFonts w:ascii="Arial" w:hAnsi="Arial" w:cs="Arial"/>
              </w:rPr>
              <w:t>2752.36</w:t>
            </w:r>
          </w:p>
        </w:tc>
        <w:tc>
          <w:tcPr>
            <w:tcW w:w="867" w:type="dxa"/>
          </w:tcPr>
          <w:p w:rsidR="0092773F" w:rsidRDefault="0092773F" w:rsidP="002A26F5">
            <w:pPr>
              <w:rPr>
                <w:rFonts w:ascii="Arial" w:hAnsi="Arial" w:cs="Arial"/>
              </w:rPr>
            </w:pPr>
            <w:r>
              <w:rPr>
                <w:rFonts w:ascii="Arial" w:hAnsi="Arial" w:cs="Arial"/>
              </w:rPr>
              <w:t xml:space="preserve">1 </w:t>
            </w:r>
            <w:proofErr w:type="spellStart"/>
            <w:r>
              <w:rPr>
                <w:rFonts w:ascii="Arial" w:hAnsi="Arial" w:cs="Arial"/>
              </w:rPr>
              <w:t>Sqm</w:t>
            </w:r>
            <w:proofErr w:type="spellEnd"/>
          </w:p>
        </w:tc>
        <w:tc>
          <w:tcPr>
            <w:tcW w:w="1324" w:type="dxa"/>
          </w:tcPr>
          <w:p w:rsidR="0092773F" w:rsidRDefault="0092773F" w:rsidP="002A26F5">
            <w:pPr>
              <w:jc w:val="right"/>
              <w:rPr>
                <w:rFonts w:ascii="Arial" w:hAnsi="Arial" w:cs="Arial"/>
              </w:rPr>
            </w:pPr>
            <w:r>
              <w:rPr>
                <w:rFonts w:ascii="Arial" w:hAnsi="Arial" w:cs="Arial"/>
              </w:rPr>
              <w:t>16514.16</w:t>
            </w:r>
          </w:p>
        </w:tc>
      </w:tr>
      <w:tr w:rsidR="0092773F" w:rsidRPr="004D126F" w:rsidTr="002A26F5">
        <w:tc>
          <w:tcPr>
            <w:tcW w:w="630" w:type="dxa"/>
          </w:tcPr>
          <w:p w:rsidR="0092773F" w:rsidRDefault="0092773F" w:rsidP="002A26F5">
            <w:pPr>
              <w:jc w:val="center"/>
              <w:rPr>
                <w:rFonts w:ascii="Arial" w:hAnsi="Arial" w:cs="Arial"/>
              </w:rPr>
            </w:pPr>
            <w:r>
              <w:rPr>
                <w:rFonts w:ascii="Arial" w:hAnsi="Arial" w:cs="Arial"/>
              </w:rPr>
              <w:t>6</w:t>
            </w:r>
          </w:p>
        </w:tc>
        <w:tc>
          <w:tcPr>
            <w:tcW w:w="990" w:type="dxa"/>
          </w:tcPr>
          <w:p w:rsidR="0092773F" w:rsidRDefault="0092773F" w:rsidP="002A26F5">
            <w:pPr>
              <w:rPr>
                <w:rFonts w:ascii="Arial" w:hAnsi="Arial" w:cs="Arial"/>
              </w:rPr>
            </w:pPr>
            <w:r>
              <w:rPr>
                <w:rFonts w:ascii="Arial" w:hAnsi="Arial" w:cs="Arial"/>
              </w:rPr>
              <w:t>20.00</w:t>
            </w:r>
          </w:p>
        </w:tc>
        <w:tc>
          <w:tcPr>
            <w:tcW w:w="720" w:type="dxa"/>
          </w:tcPr>
          <w:p w:rsidR="0092773F" w:rsidRDefault="0092773F" w:rsidP="002A26F5">
            <w:pPr>
              <w:rPr>
                <w:rFonts w:ascii="Arial" w:hAnsi="Arial" w:cs="Arial"/>
              </w:rPr>
            </w:pPr>
            <w:r>
              <w:rPr>
                <w:rFonts w:ascii="Arial" w:hAnsi="Arial" w:cs="Arial"/>
              </w:rPr>
              <w:t>No</w:t>
            </w:r>
          </w:p>
        </w:tc>
        <w:tc>
          <w:tcPr>
            <w:tcW w:w="5670" w:type="dxa"/>
          </w:tcPr>
          <w:p w:rsidR="0092773F" w:rsidRDefault="0092773F" w:rsidP="002A26F5">
            <w:pPr>
              <w:jc w:val="both"/>
              <w:rPr>
                <w:rFonts w:ascii="Arial" w:hAnsi="Arial" w:cs="Arial"/>
              </w:rPr>
            </w:pPr>
            <w:r>
              <w:rPr>
                <w:rFonts w:ascii="Arial" w:hAnsi="Arial" w:cs="Arial"/>
              </w:rPr>
              <w:t xml:space="preserve">Supplying and fixing of 12.7 mm brass bid cock Indian make 300gms of standard make including cost and conveyance, </w:t>
            </w:r>
            <w:proofErr w:type="spellStart"/>
            <w:r>
              <w:rPr>
                <w:rFonts w:ascii="Arial" w:hAnsi="Arial" w:cs="Arial"/>
              </w:rPr>
              <w:t>labour</w:t>
            </w:r>
            <w:proofErr w:type="spellEnd"/>
            <w:r>
              <w:rPr>
                <w:rFonts w:ascii="Arial" w:hAnsi="Arial" w:cs="Arial"/>
              </w:rPr>
              <w:t xml:space="preserve"> charges etc. complete as per the directions of the engineer in charge for the finished item of work.</w:t>
            </w:r>
          </w:p>
        </w:tc>
        <w:tc>
          <w:tcPr>
            <w:tcW w:w="1170" w:type="dxa"/>
          </w:tcPr>
          <w:p w:rsidR="0092773F" w:rsidRDefault="0092773F" w:rsidP="002A26F5">
            <w:pPr>
              <w:rPr>
                <w:rFonts w:ascii="Arial" w:hAnsi="Arial" w:cs="Arial"/>
              </w:rPr>
            </w:pPr>
            <w:r>
              <w:rPr>
                <w:rFonts w:ascii="Arial" w:hAnsi="Arial" w:cs="Arial"/>
              </w:rPr>
              <w:t>216.60</w:t>
            </w:r>
          </w:p>
        </w:tc>
        <w:tc>
          <w:tcPr>
            <w:tcW w:w="867" w:type="dxa"/>
          </w:tcPr>
          <w:p w:rsidR="0092773F" w:rsidRDefault="0092773F" w:rsidP="002A26F5">
            <w:pPr>
              <w:rPr>
                <w:rFonts w:ascii="Arial" w:hAnsi="Arial" w:cs="Arial"/>
              </w:rPr>
            </w:pPr>
            <w:r>
              <w:rPr>
                <w:rFonts w:ascii="Arial" w:hAnsi="Arial" w:cs="Arial"/>
              </w:rPr>
              <w:t>1 No</w:t>
            </w:r>
          </w:p>
        </w:tc>
        <w:tc>
          <w:tcPr>
            <w:tcW w:w="1324" w:type="dxa"/>
          </w:tcPr>
          <w:p w:rsidR="0092773F" w:rsidRDefault="0092773F" w:rsidP="002A26F5">
            <w:pPr>
              <w:jc w:val="right"/>
              <w:rPr>
                <w:rFonts w:ascii="Arial" w:hAnsi="Arial" w:cs="Arial"/>
              </w:rPr>
            </w:pPr>
            <w:r>
              <w:rPr>
                <w:rFonts w:ascii="Arial" w:hAnsi="Arial" w:cs="Arial"/>
              </w:rPr>
              <w:t>4332.00</w:t>
            </w:r>
          </w:p>
        </w:tc>
      </w:tr>
      <w:tr w:rsidR="0092773F" w:rsidRPr="004D126F" w:rsidTr="002A26F5">
        <w:tc>
          <w:tcPr>
            <w:tcW w:w="630" w:type="dxa"/>
          </w:tcPr>
          <w:p w:rsidR="0092773F" w:rsidRDefault="0092773F" w:rsidP="002A26F5">
            <w:pPr>
              <w:jc w:val="center"/>
              <w:rPr>
                <w:rFonts w:ascii="Arial" w:hAnsi="Arial" w:cs="Arial"/>
              </w:rPr>
            </w:pPr>
            <w:r>
              <w:rPr>
                <w:rFonts w:ascii="Arial" w:hAnsi="Arial" w:cs="Arial"/>
              </w:rPr>
              <w:t>7</w:t>
            </w:r>
          </w:p>
        </w:tc>
        <w:tc>
          <w:tcPr>
            <w:tcW w:w="990" w:type="dxa"/>
          </w:tcPr>
          <w:p w:rsidR="0092773F" w:rsidRDefault="0092773F" w:rsidP="002A26F5">
            <w:pPr>
              <w:rPr>
                <w:rFonts w:ascii="Arial" w:hAnsi="Arial" w:cs="Arial"/>
              </w:rPr>
            </w:pPr>
            <w:r>
              <w:rPr>
                <w:rFonts w:ascii="Arial" w:hAnsi="Arial" w:cs="Arial"/>
              </w:rPr>
              <w:t>10.00</w:t>
            </w:r>
          </w:p>
        </w:tc>
        <w:tc>
          <w:tcPr>
            <w:tcW w:w="720" w:type="dxa"/>
          </w:tcPr>
          <w:p w:rsidR="0092773F" w:rsidRDefault="0092773F" w:rsidP="002A26F5">
            <w:pPr>
              <w:rPr>
                <w:rFonts w:ascii="Arial" w:hAnsi="Arial" w:cs="Arial"/>
              </w:rPr>
            </w:pPr>
            <w:r>
              <w:rPr>
                <w:rFonts w:ascii="Arial" w:hAnsi="Arial" w:cs="Arial"/>
              </w:rPr>
              <w:t>No</w:t>
            </w:r>
          </w:p>
        </w:tc>
        <w:tc>
          <w:tcPr>
            <w:tcW w:w="5670" w:type="dxa"/>
          </w:tcPr>
          <w:p w:rsidR="0092773F" w:rsidRDefault="0092773F" w:rsidP="002A26F5">
            <w:pPr>
              <w:jc w:val="both"/>
              <w:rPr>
                <w:rFonts w:ascii="Arial" w:hAnsi="Arial" w:cs="Arial"/>
              </w:rPr>
            </w:pPr>
            <w:r>
              <w:rPr>
                <w:rFonts w:ascii="Arial" w:hAnsi="Arial" w:cs="Arial"/>
              </w:rPr>
              <w:t xml:space="preserve">Providing and fixing in position 20mm </w:t>
            </w:r>
            <w:proofErr w:type="spellStart"/>
            <w:r>
              <w:rPr>
                <w:rFonts w:ascii="Arial" w:hAnsi="Arial" w:cs="Arial"/>
              </w:rPr>
              <w:t>dia</w:t>
            </w:r>
            <w:proofErr w:type="spellEnd"/>
            <w:r>
              <w:rPr>
                <w:rFonts w:ascii="Arial" w:hAnsi="Arial" w:cs="Arial"/>
              </w:rPr>
              <w:t xml:space="preserve"> G.M Gate Valve of standard make for water supply line with hand wheel at all elevations including jointing etc. complete as per the directions of the Engineer in charge for the finished item of work.</w:t>
            </w:r>
          </w:p>
          <w:p w:rsidR="0092773F" w:rsidRDefault="0092773F" w:rsidP="002A26F5">
            <w:pPr>
              <w:jc w:val="both"/>
              <w:rPr>
                <w:rFonts w:ascii="Arial" w:hAnsi="Arial" w:cs="Arial"/>
              </w:rPr>
            </w:pPr>
          </w:p>
        </w:tc>
        <w:tc>
          <w:tcPr>
            <w:tcW w:w="1170" w:type="dxa"/>
          </w:tcPr>
          <w:p w:rsidR="0092773F" w:rsidRDefault="0092773F" w:rsidP="002A26F5">
            <w:pPr>
              <w:rPr>
                <w:rFonts w:ascii="Arial" w:hAnsi="Arial" w:cs="Arial"/>
              </w:rPr>
            </w:pPr>
            <w:r>
              <w:rPr>
                <w:rFonts w:ascii="Arial" w:hAnsi="Arial" w:cs="Arial"/>
              </w:rPr>
              <w:lastRenderedPageBreak/>
              <w:t>540.36</w:t>
            </w:r>
          </w:p>
        </w:tc>
        <w:tc>
          <w:tcPr>
            <w:tcW w:w="867" w:type="dxa"/>
          </w:tcPr>
          <w:p w:rsidR="0092773F" w:rsidRDefault="0092773F" w:rsidP="002A26F5">
            <w:pPr>
              <w:rPr>
                <w:rFonts w:ascii="Arial" w:hAnsi="Arial" w:cs="Arial"/>
              </w:rPr>
            </w:pPr>
            <w:r>
              <w:rPr>
                <w:rFonts w:ascii="Arial" w:hAnsi="Arial" w:cs="Arial"/>
              </w:rPr>
              <w:t>1 No</w:t>
            </w:r>
          </w:p>
        </w:tc>
        <w:tc>
          <w:tcPr>
            <w:tcW w:w="1324" w:type="dxa"/>
          </w:tcPr>
          <w:p w:rsidR="0092773F" w:rsidRDefault="0092773F" w:rsidP="002A26F5">
            <w:pPr>
              <w:jc w:val="right"/>
              <w:rPr>
                <w:rFonts w:ascii="Arial" w:hAnsi="Arial" w:cs="Arial"/>
              </w:rPr>
            </w:pPr>
            <w:r>
              <w:rPr>
                <w:rFonts w:ascii="Arial" w:hAnsi="Arial" w:cs="Arial"/>
              </w:rPr>
              <w:t>5403.60</w:t>
            </w:r>
          </w:p>
        </w:tc>
      </w:tr>
      <w:tr w:rsidR="0092773F" w:rsidRPr="004D126F" w:rsidTr="002A26F5">
        <w:tc>
          <w:tcPr>
            <w:tcW w:w="630" w:type="dxa"/>
          </w:tcPr>
          <w:p w:rsidR="0092773F" w:rsidRDefault="0092773F" w:rsidP="002A26F5">
            <w:pPr>
              <w:jc w:val="center"/>
              <w:rPr>
                <w:rFonts w:ascii="Arial" w:hAnsi="Arial" w:cs="Arial"/>
              </w:rPr>
            </w:pPr>
            <w:r>
              <w:rPr>
                <w:rFonts w:ascii="Arial" w:hAnsi="Arial" w:cs="Arial"/>
              </w:rPr>
              <w:lastRenderedPageBreak/>
              <w:t>8</w:t>
            </w:r>
          </w:p>
        </w:tc>
        <w:tc>
          <w:tcPr>
            <w:tcW w:w="990" w:type="dxa"/>
          </w:tcPr>
          <w:p w:rsidR="0092773F" w:rsidRDefault="0092773F" w:rsidP="002A26F5">
            <w:pPr>
              <w:rPr>
                <w:rFonts w:ascii="Arial" w:hAnsi="Arial" w:cs="Arial"/>
              </w:rPr>
            </w:pPr>
            <w:r>
              <w:rPr>
                <w:rFonts w:ascii="Arial" w:hAnsi="Arial" w:cs="Arial"/>
              </w:rPr>
              <w:t>320.00</w:t>
            </w:r>
          </w:p>
        </w:tc>
        <w:tc>
          <w:tcPr>
            <w:tcW w:w="720" w:type="dxa"/>
          </w:tcPr>
          <w:p w:rsidR="0092773F" w:rsidRDefault="0092773F" w:rsidP="002A26F5">
            <w:pPr>
              <w:rPr>
                <w:rFonts w:ascii="Arial" w:hAnsi="Arial" w:cs="Arial"/>
              </w:rPr>
            </w:pPr>
            <w:r>
              <w:rPr>
                <w:rFonts w:ascii="Arial" w:hAnsi="Arial" w:cs="Arial"/>
              </w:rPr>
              <w:t>Kg</w:t>
            </w:r>
          </w:p>
        </w:tc>
        <w:tc>
          <w:tcPr>
            <w:tcW w:w="5670" w:type="dxa"/>
          </w:tcPr>
          <w:p w:rsidR="0092773F" w:rsidRDefault="0092773F" w:rsidP="002A26F5">
            <w:pPr>
              <w:jc w:val="both"/>
              <w:rPr>
                <w:rFonts w:ascii="Arial" w:hAnsi="Arial" w:cs="Arial"/>
              </w:rPr>
            </w:pPr>
            <w:r>
              <w:rPr>
                <w:rFonts w:ascii="Arial" w:hAnsi="Arial" w:cs="Arial"/>
              </w:rPr>
              <w:t xml:space="preserve">Supplying, fitting and placing HYSD/TMT bar reinforcement for cover slabs as per drawings and technical specifications for Bars below 36mm </w:t>
            </w:r>
            <w:proofErr w:type="spellStart"/>
            <w:r>
              <w:rPr>
                <w:rFonts w:ascii="Arial" w:hAnsi="Arial" w:cs="Arial"/>
              </w:rPr>
              <w:t>dia</w:t>
            </w:r>
            <w:proofErr w:type="spellEnd"/>
            <w:r>
              <w:rPr>
                <w:rFonts w:ascii="Arial" w:hAnsi="Arial" w:cs="Arial"/>
              </w:rPr>
              <w:t xml:space="preserve"> including over laps and wastage, where they are not</w:t>
            </w:r>
          </w:p>
          <w:p w:rsidR="0092773F" w:rsidRDefault="0092773F" w:rsidP="002A26F5">
            <w:pPr>
              <w:jc w:val="both"/>
              <w:rPr>
                <w:rFonts w:ascii="Arial" w:hAnsi="Arial" w:cs="Arial"/>
              </w:rPr>
            </w:pPr>
            <w:r>
              <w:rPr>
                <w:rFonts w:ascii="Arial" w:hAnsi="Arial" w:cs="Arial"/>
              </w:rPr>
              <w:t xml:space="preserve"> </w:t>
            </w:r>
            <w:proofErr w:type="gramStart"/>
            <w:r>
              <w:rPr>
                <w:rFonts w:ascii="Arial" w:hAnsi="Arial" w:cs="Arial"/>
              </w:rPr>
              <w:t>welded</w:t>
            </w:r>
            <w:proofErr w:type="gramEnd"/>
            <w:r>
              <w:rPr>
                <w:rFonts w:ascii="Arial" w:hAnsi="Arial" w:cs="Arial"/>
              </w:rPr>
              <w:t xml:space="preserve"> including cutting, bending, cranking, typing grill in position including cost of binding wire etc. complete.</w:t>
            </w:r>
          </w:p>
          <w:p w:rsidR="0092773F" w:rsidRDefault="0092773F" w:rsidP="002A26F5">
            <w:pPr>
              <w:jc w:val="both"/>
              <w:rPr>
                <w:rFonts w:ascii="Arial" w:hAnsi="Arial" w:cs="Arial"/>
              </w:rPr>
            </w:pPr>
          </w:p>
        </w:tc>
        <w:tc>
          <w:tcPr>
            <w:tcW w:w="1170" w:type="dxa"/>
          </w:tcPr>
          <w:p w:rsidR="0092773F" w:rsidRDefault="0092773F" w:rsidP="002A26F5">
            <w:pPr>
              <w:rPr>
                <w:rFonts w:ascii="Arial" w:hAnsi="Arial" w:cs="Arial"/>
              </w:rPr>
            </w:pPr>
            <w:r>
              <w:rPr>
                <w:rFonts w:ascii="Arial" w:hAnsi="Arial" w:cs="Arial"/>
              </w:rPr>
              <w:t>54.05</w:t>
            </w:r>
          </w:p>
        </w:tc>
        <w:tc>
          <w:tcPr>
            <w:tcW w:w="867" w:type="dxa"/>
          </w:tcPr>
          <w:p w:rsidR="0092773F" w:rsidRDefault="0092773F" w:rsidP="002A26F5">
            <w:pPr>
              <w:rPr>
                <w:rFonts w:ascii="Arial" w:hAnsi="Arial" w:cs="Arial"/>
              </w:rPr>
            </w:pPr>
            <w:r>
              <w:rPr>
                <w:rFonts w:ascii="Arial" w:hAnsi="Arial" w:cs="Arial"/>
              </w:rPr>
              <w:t>1 No</w:t>
            </w:r>
          </w:p>
        </w:tc>
        <w:tc>
          <w:tcPr>
            <w:tcW w:w="1324" w:type="dxa"/>
          </w:tcPr>
          <w:p w:rsidR="0092773F" w:rsidRDefault="0092773F" w:rsidP="002A26F5">
            <w:pPr>
              <w:jc w:val="right"/>
              <w:rPr>
                <w:rFonts w:ascii="Arial" w:hAnsi="Arial" w:cs="Arial"/>
              </w:rPr>
            </w:pPr>
            <w:r>
              <w:rPr>
                <w:rFonts w:ascii="Arial" w:hAnsi="Arial" w:cs="Arial"/>
              </w:rPr>
              <w:t>17296.00</w:t>
            </w:r>
          </w:p>
        </w:tc>
      </w:tr>
      <w:tr w:rsidR="0092773F" w:rsidRPr="004D126F" w:rsidTr="002A26F5">
        <w:tc>
          <w:tcPr>
            <w:tcW w:w="630" w:type="dxa"/>
          </w:tcPr>
          <w:p w:rsidR="0092773F" w:rsidRDefault="0092773F" w:rsidP="002A26F5">
            <w:pPr>
              <w:jc w:val="center"/>
              <w:rPr>
                <w:rFonts w:ascii="Arial" w:hAnsi="Arial" w:cs="Arial"/>
              </w:rPr>
            </w:pPr>
            <w:r>
              <w:rPr>
                <w:rFonts w:ascii="Arial" w:hAnsi="Arial" w:cs="Arial"/>
              </w:rPr>
              <w:t>9</w:t>
            </w:r>
          </w:p>
        </w:tc>
        <w:tc>
          <w:tcPr>
            <w:tcW w:w="990" w:type="dxa"/>
          </w:tcPr>
          <w:p w:rsidR="0092773F" w:rsidRDefault="0092773F" w:rsidP="002A26F5">
            <w:pPr>
              <w:rPr>
                <w:rFonts w:ascii="Arial" w:hAnsi="Arial" w:cs="Arial"/>
              </w:rPr>
            </w:pPr>
            <w:r>
              <w:rPr>
                <w:rFonts w:ascii="Arial" w:hAnsi="Arial" w:cs="Arial"/>
              </w:rPr>
              <w:t>3.00</w:t>
            </w:r>
          </w:p>
        </w:tc>
        <w:tc>
          <w:tcPr>
            <w:tcW w:w="720" w:type="dxa"/>
          </w:tcPr>
          <w:p w:rsidR="0092773F" w:rsidRDefault="0092773F" w:rsidP="002A26F5">
            <w:pPr>
              <w:rPr>
                <w:rFonts w:ascii="Arial" w:hAnsi="Arial" w:cs="Arial"/>
              </w:rPr>
            </w:pPr>
            <w:r>
              <w:rPr>
                <w:rFonts w:ascii="Arial" w:hAnsi="Arial" w:cs="Arial"/>
              </w:rPr>
              <w:t>Cum</w:t>
            </w:r>
          </w:p>
        </w:tc>
        <w:tc>
          <w:tcPr>
            <w:tcW w:w="5670" w:type="dxa"/>
          </w:tcPr>
          <w:p w:rsidR="0092773F" w:rsidRDefault="0092773F" w:rsidP="002A26F5">
            <w:pPr>
              <w:jc w:val="both"/>
              <w:rPr>
                <w:rFonts w:ascii="Arial" w:hAnsi="Arial" w:cs="Arial"/>
              </w:rPr>
            </w:pPr>
            <w:r>
              <w:rPr>
                <w:rFonts w:ascii="Arial" w:hAnsi="Arial" w:cs="Arial"/>
              </w:rPr>
              <w:t xml:space="preserve">Casting of cover slabs with RCC M-20 Nominal mix (cement 400 </w:t>
            </w:r>
            <w:proofErr w:type="spellStart"/>
            <w:r>
              <w:rPr>
                <w:rFonts w:ascii="Arial" w:hAnsi="Arial" w:cs="Arial"/>
              </w:rPr>
              <w:t>Kgs</w:t>
            </w:r>
            <w:proofErr w:type="spellEnd"/>
            <w:r>
              <w:rPr>
                <w:rFonts w:ascii="Arial" w:hAnsi="Arial" w:cs="Arial"/>
              </w:rPr>
              <w:t xml:space="preserve">) using 20/12mm size graded machine crushed hard granite metal (coarse aggregate) from approved quarry including placing over cable ducts after curing, cost and conveyance  of all materials like cement, fine aggregate (sand) coarse aggregate, water etc., to site and including </w:t>
            </w:r>
            <w:proofErr w:type="spellStart"/>
            <w:r>
              <w:rPr>
                <w:rFonts w:ascii="Arial" w:hAnsi="Arial" w:cs="Arial"/>
              </w:rPr>
              <w:t>Seigniorage</w:t>
            </w:r>
            <w:proofErr w:type="spellEnd"/>
            <w:r>
              <w:rPr>
                <w:rFonts w:ascii="Arial" w:hAnsi="Arial" w:cs="Arial"/>
              </w:rPr>
              <w:t xml:space="preserve"> charges, sales &amp; other taxes on all materials including all operational, incidental and </w:t>
            </w:r>
            <w:proofErr w:type="spellStart"/>
            <w:r>
              <w:rPr>
                <w:rFonts w:ascii="Arial" w:hAnsi="Arial" w:cs="Arial"/>
              </w:rPr>
              <w:t>labour</w:t>
            </w:r>
            <w:proofErr w:type="spellEnd"/>
            <w:r>
              <w:rPr>
                <w:rFonts w:ascii="Arial" w:hAnsi="Arial" w:cs="Arial"/>
              </w:rPr>
              <w:t xml:space="preserve"> charges such as machine mixing, laying concrete, curing and centering, etc., complete but excluding cost of steel and its fabrication charges for finished item of work (Sand 0.45 cum and Metal 0.90 cum) as directed by the Engineer in charge.  </w:t>
            </w:r>
            <w:proofErr w:type="spellStart"/>
            <w:r>
              <w:rPr>
                <w:rFonts w:ascii="Arial" w:hAnsi="Arial" w:cs="Arial"/>
              </w:rPr>
              <w:t>Centring</w:t>
            </w:r>
            <w:proofErr w:type="spellEnd"/>
            <w:r>
              <w:rPr>
                <w:rFonts w:ascii="Arial" w:hAnsi="Arial" w:cs="Arial"/>
              </w:rPr>
              <w:t xml:space="preserve"> should be with steel </w:t>
            </w:r>
            <w:proofErr w:type="spellStart"/>
            <w:r>
              <w:rPr>
                <w:rFonts w:ascii="Arial" w:hAnsi="Arial" w:cs="Arial"/>
              </w:rPr>
              <w:t>scaffolded</w:t>
            </w:r>
            <w:proofErr w:type="spellEnd"/>
            <w:r>
              <w:rPr>
                <w:rFonts w:ascii="Arial" w:hAnsi="Arial" w:cs="Arial"/>
              </w:rPr>
              <w:t xml:space="preserve"> pipes, jack props, </w:t>
            </w:r>
            <w:proofErr w:type="spellStart"/>
            <w:r>
              <w:rPr>
                <w:rFonts w:ascii="Arial" w:hAnsi="Arial" w:cs="Arial"/>
              </w:rPr>
              <w:t>wallers</w:t>
            </w:r>
            <w:proofErr w:type="spellEnd"/>
            <w:r>
              <w:rPr>
                <w:rFonts w:ascii="Arial" w:hAnsi="Arial" w:cs="Arial"/>
              </w:rPr>
              <w:t>, foot plates, brackets, steel centering plates etc.,</w:t>
            </w:r>
          </w:p>
        </w:tc>
        <w:tc>
          <w:tcPr>
            <w:tcW w:w="1170" w:type="dxa"/>
          </w:tcPr>
          <w:p w:rsidR="0092773F" w:rsidRDefault="0092773F" w:rsidP="002A26F5">
            <w:pPr>
              <w:rPr>
                <w:rFonts w:ascii="Arial" w:hAnsi="Arial" w:cs="Arial"/>
              </w:rPr>
            </w:pPr>
            <w:r>
              <w:rPr>
                <w:rFonts w:ascii="Arial" w:hAnsi="Arial" w:cs="Arial"/>
              </w:rPr>
              <w:t>6880.90</w:t>
            </w:r>
          </w:p>
        </w:tc>
        <w:tc>
          <w:tcPr>
            <w:tcW w:w="867" w:type="dxa"/>
          </w:tcPr>
          <w:p w:rsidR="0092773F" w:rsidRDefault="0092773F" w:rsidP="002A26F5">
            <w:pPr>
              <w:rPr>
                <w:rFonts w:ascii="Arial" w:hAnsi="Arial" w:cs="Arial"/>
              </w:rPr>
            </w:pPr>
            <w:r>
              <w:rPr>
                <w:rFonts w:ascii="Arial" w:hAnsi="Arial" w:cs="Arial"/>
              </w:rPr>
              <w:t>1 Cum</w:t>
            </w:r>
          </w:p>
        </w:tc>
        <w:tc>
          <w:tcPr>
            <w:tcW w:w="1324" w:type="dxa"/>
          </w:tcPr>
          <w:p w:rsidR="0092773F" w:rsidRDefault="0092773F" w:rsidP="002A26F5">
            <w:pPr>
              <w:jc w:val="right"/>
              <w:rPr>
                <w:rFonts w:ascii="Arial" w:hAnsi="Arial" w:cs="Arial"/>
              </w:rPr>
            </w:pPr>
            <w:r>
              <w:rPr>
                <w:rFonts w:ascii="Arial" w:hAnsi="Arial" w:cs="Arial"/>
              </w:rPr>
              <w:t>20642-70</w:t>
            </w:r>
          </w:p>
        </w:tc>
      </w:tr>
      <w:tr w:rsidR="0092773F" w:rsidRPr="004D126F" w:rsidTr="002A26F5">
        <w:tc>
          <w:tcPr>
            <w:tcW w:w="630" w:type="dxa"/>
          </w:tcPr>
          <w:p w:rsidR="0092773F" w:rsidRDefault="0092773F" w:rsidP="002A26F5">
            <w:pPr>
              <w:rPr>
                <w:rFonts w:ascii="Arial" w:hAnsi="Arial" w:cs="Arial"/>
              </w:rPr>
            </w:pPr>
            <w:r>
              <w:rPr>
                <w:rFonts w:ascii="Arial" w:hAnsi="Arial" w:cs="Arial"/>
              </w:rPr>
              <w:t>10</w:t>
            </w:r>
          </w:p>
        </w:tc>
        <w:tc>
          <w:tcPr>
            <w:tcW w:w="990" w:type="dxa"/>
          </w:tcPr>
          <w:p w:rsidR="0092773F" w:rsidRDefault="0092773F" w:rsidP="002A26F5">
            <w:pPr>
              <w:rPr>
                <w:rFonts w:ascii="Arial" w:hAnsi="Arial" w:cs="Arial"/>
              </w:rPr>
            </w:pPr>
            <w:r>
              <w:rPr>
                <w:rFonts w:ascii="Arial" w:hAnsi="Arial" w:cs="Arial"/>
              </w:rPr>
              <w:t>12.00</w:t>
            </w:r>
          </w:p>
        </w:tc>
        <w:tc>
          <w:tcPr>
            <w:tcW w:w="720" w:type="dxa"/>
          </w:tcPr>
          <w:p w:rsidR="0092773F" w:rsidRDefault="0092773F" w:rsidP="002A26F5">
            <w:pPr>
              <w:rPr>
                <w:rFonts w:ascii="Arial" w:hAnsi="Arial" w:cs="Arial"/>
              </w:rPr>
            </w:pPr>
            <w:r>
              <w:rPr>
                <w:rFonts w:ascii="Arial" w:hAnsi="Arial" w:cs="Arial"/>
              </w:rPr>
              <w:t>Cum</w:t>
            </w:r>
          </w:p>
        </w:tc>
        <w:tc>
          <w:tcPr>
            <w:tcW w:w="5670" w:type="dxa"/>
          </w:tcPr>
          <w:p w:rsidR="0092773F" w:rsidRDefault="0092773F" w:rsidP="002A26F5">
            <w:pPr>
              <w:jc w:val="both"/>
              <w:rPr>
                <w:rFonts w:ascii="Arial" w:hAnsi="Arial" w:cs="Arial"/>
              </w:rPr>
            </w:pPr>
            <w:r>
              <w:rPr>
                <w:rFonts w:ascii="Arial" w:hAnsi="Arial" w:cs="Arial"/>
              </w:rPr>
              <w:t xml:space="preserve">Sand filling with filling sand in old cable ducts wherever required including cost &amp; conveyance of all materials, </w:t>
            </w:r>
            <w:proofErr w:type="spellStart"/>
            <w:r>
              <w:rPr>
                <w:rFonts w:ascii="Arial" w:hAnsi="Arial" w:cs="Arial"/>
              </w:rPr>
              <w:t>labour</w:t>
            </w:r>
            <w:proofErr w:type="spellEnd"/>
            <w:r>
              <w:rPr>
                <w:rFonts w:ascii="Arial" w:hAnsi="Arial" w:cs="Arial"/>
              </w:rPr>
              <w:t xml:space="preserve"> charges, leads, lifts, complete as per the directions of the Engineer in charge for the finished item of work.</w:t>
            </w:r>
          </w:p>
        </w:tc>
        <w:tc>
          <w:tcPr>
            <w:tcW w:w="1170" w:type="dxa"/>
          </w:tcPr>
          <w:p w:rsidR="0092773F" w:rsidRDefault="0092773F" w:rsidP="002A26F5">
            <w:pPr>
              <w:rPr>
                <w:rFonts w:ascii="Arial" w:hAnsi="Arial" w:cs="Arial"/>
              </w:rPr>
            </w:pPr>
            <w:r>
              <w:rPr>
                <w:rFonts w:ascii="Arial" w:hAnsi="Arial" w:cs="Arial"/>
              </w:rPr>
              <w:t>620.70</w:t>
            </w:r>
          </w:p>
        </w:tc>
        <w:tc>
          <w:tcPr>
            <w:tcW w:w="867" w:type="dxa"/>
          </w:tcPr>
          <w:p w:rsidR="0092773F" w:rsidRDefault="0092773F" w:rsidP="002A26F5">
            <w:pPr>
              <w:rPr>
                <w:rFonts w:ascii="Arial" w:hAnsi="Arial" w:cs="Arial"/>
              </w:rPr>
            </w:pPr>
            <w:r>
              <w:rPr>
                <w:rFonts w:ascii="Arial" w:hAnsi="Arial" w:cs="Arial"/>
              </w:rPr>
              <w:t>1 Cum</w:t>
            </w:r>
          </w:p>
        </w:tc>
        <w:tc>
          <w:tcPr>
            <w:tcW w:w="1324" w:type="dxa"/>
          </w:tcPr>
          <w:p w:rsidR="0092773F" w:rsidRDefault="0092773F" w:rsidP="002A26F5">
            <w:pPr>
              <w:jc w:val="right"/>
              <w:rPr>
                <w:rFonts w:ascii="Arial" w:hAnsi="Arial" w:cs="Arial"/>
              </w:rPr>
            </w:pPr>
            <w:r>
              <w:rPr>
                <w:rFonts w:ascii="Arial" w:hAnsi="Arial" w:cs="Arial"/>
              </w:rPr>
              <w:t>7448-40</w:t>
            </w:r>
          </w:p>
        </w:tc>
      </w:tr>
      <w:tr w:rsidR="0092773F" w:rsidRPr="004D126F" w:rsidTr="002A26F5">
        <w:tc>
          <w:tcPr>
            <w:tcW w:w="630" w:type="dxa"/>
          </w:tcPr>
          <w:p w:rsidR="0092773F" w:rsidRDefault="0092773F" w:rsidP="002A26F5">
            <w:pPr>
              <w:rPr>
                <w:rFonts w:ascii="Arial" w:hAnsi="Arial" w:cs="Arial"/>
              </w:rPr>
            </w:pPr>
          </w:p>
        </w:tc>
        <w:tc>
          <w:tcPr>
            <w:tcW w:w="990" w:type="dxa"/>
          </w:tcPr>
          <w:p w:rsidR="0092773F" w:rsidRDefault="0092773F" w:rsidP="002A26F5">
            <w:pPr>
              <w:rPr>
                <w:rFonts w:ascii="Arial" w:hAnsi="Arial" w:cs="Arial"/>
              </w:rPr>
            </w:pPr>
          </w:p>
        </w:tc>
        <w:tc>
          <w:tcPr>
            <w:tcW w:w="720" w:type="dxa"/>
          </w:tcPr>
          <w:p w:rsidR="0092773F" w:rsidRDefault="0092773F" w:rsidP="002A26F5">
            <w:pPr>
              <w:rPr>
                <w:rFonts w:ascii="Arial" w:hAnsi="Arial" w:cs="Arial"/>
              </w:rPr>
            </w:pPr>
          </w:p>
        </w:tc>
        <w:tc>
          <w:tcPr>
            <w:tcW w:w="7707" w:type="dxa"/>
            <w:gridSpan w:val="3"/>
          </w:tcPr>
          <w:p w:rsidR="0092773F" w:rsidRDefault="0092773F" w:rsidP="002A26F5">
            <w:pPr>
              <w:rPr>
                <w:rFonts w:ascii="Arial" w:hAnsi="Arial" w:cs="Arial"/>
              </w:rPr>
            </w:pPr>
            <w:r>
              <w:rPr>
                <w:rFonts w:ascii="Arial" w:hAnsi="Arial" w:cs="Arial"/>
              </w:rPr>
              <w:t>Sub total</w:t>
            </w:r>
          </w:p>
        </w:tc>
        <w:tc>
          <w:tcPr>
            <w:tcW w:w="1324" w:type="dxa"/>
          </w:tcPr>
          <w:p w:rsidR="0092773F" w:rsidRDefault="0092773F" w:rsidP="002A26F5">
            <w:pPr>
              <w:jc w:val="right"/>
              <w:rPr>
                <w:rFonts w:ascii="Arial" w:hAnsi="Arial" w:cs="Arial"/>
              </w:rPr>
            </w:pPr>
            <w:r>
              <w:rPr>
                <w:rFonts w:ascii="Arial" w:hAnsi="Arial" w:cs="Arial"/>
              </w:rPr>
              <w:t>221700-10</w:t>
            </w:r>
          </w:p>
          <w:p w:rsidR="0092773F" w:rsidRDefault="0092773F" w:rsidP="002A26F5">
            <w:pPr>
              <w:jc w:val="right"/>
              <w:rPr>
                <w:rFonts w:ascii="Arial" w:hAnsi="Arial" w:cs="Arial"/>
              </w:rPr>
            </w:pPr>
          </w:p>
        </w:tc>
      </w:tr>
      <w:tr w:rsidR="0092773F" w:rsidRPr="004D126F" w:rsidTr="002A26F5">
        <w:tc>
          <w:tcPr>
            <w:tcW w:w="630" w:type="dxa"/>
          </w:tcPr>
          <w:p w:rsidR="0092773F" w:rsidRDefault="0092773F" w:rsidP="002A26F5">
            <w:pPr>
              <w:rPr>
                <w:rFonts w:ascii="Arial" w:hAnsi="Arial" w:cs="Arial"/>
              </w:rPr>
            </w:pPr>
          </w:p>
        </w:tc>
        <w:tc>
          <w:tcPr>
            <w:tcW w:w="990" w:type="dxa"/>
          </w:tcPr>
          <w:p w:rsidR="0092773F" w:rsidRDefault="0092773F" w:rsidP="002A26F5">
            <w:pPr>
              <w:rPr>
                <w:rFonts w:ascii="Arial" w:hAnsi="Arial" w:cs="Arial"/>
              </w:rPr>
            </w:pPr>
          </w:p>
        </w:tc>
        <w:tc>
          <w:tcPr>
            <w:tcW w:w="720" w:type="dxa"/>
          </w:tcPr>
          <w:p w:rsidR="0092773F" w:rsidRDefault="0092773F" w:rsidP="002A26F5">
            <w:pPr>
              <w:rPr>
                <w:rFonts w:ascii="Arial" w:hAnsi="Arial" w:cs="Arial"/>
              </w:rPr>
            </w:pPr>
          </w:p>
        </w:tc>
        <w:tc>
          <w:tcPr>
            <w:tcW w:w="7707" w:type="dxa"/>
            <w:gridSpan w:val="3"/>
          </w:tcPr>
          <w:p w:rsidR="0092773F" w:rsidRDefault="0092773F" w:rsidP="002A26F5">
            <w:pPr>
              <w:rPr>
                <w:rFonts w:ascii="Arial" w:hAnsi="Arial" w:cs="Arial"/>
              </w:rPr>
            </w:pPr>
            <w:r>
              <w:rPr>
                <w:rFonts w:ascii="Arial" w:hAnsi="Arial" w:cs="Arial"/>
              </w:rPr>
              <w:t>ST @ 12.36% on 60% on of Sub Total</w:t>
            </w:r>
          </w:p>
        </w:tc>
        <w:tc>
          <w:tcPr>
            <w:tcW w:w="1324" w:type="dxa"/>
          </w:tcPr>
          <w:p w:rsidR="0092773F" w:rsidRDefault="0092773F" w:rsidP="002A26F5">
            <w:pPr>
              <w:jc w:val="right"/>
              <w:rPr>
                <w:rFonts w:ascii="Arial" w:hAnsi="Arial" w:cs="Arial"/>
              </w:rPr>
            </w:pPr>
            <w:r>
              <w:rPr>
                <w:rFonts w:ascii="Arial" w:hAnsi="Arial" w:cs="Arial"/>
              </w:rPr>
              <w:t>16441-27</w:t>
            </w:r>
          </w:p>
          <w:p w:rsidR="0092773F" w:rsidRDefault="0092773F" w:rsidP="002A26F5">
            <w:pPr>
              <w:jc w:val="right"/>
              <w:rPr>
                <w:rFonts w:ascii="Arial" w:hAnsi="Arial" w:cs="Arial"/>
              </w:rPr>
            </w:pPr>
          </w:p>
        </w:tc>
      </w:tr>
      <w:tr w:rsidR="0092773F" w:rsidRPr="004D126F" w:rsidTr="002A26F5">
        <w:tc>
          <w:tcPr>
            <w:tcW w:w="630" w:type="dxa"/>
          </w:tcPr>
          <w:p w:rsidR="0092773F" w:rsidRDefault="0092773F" w:rsidP="002A26F5">
            <w:pPr>
              <w:rPr>
                <w:rFonts w:ascii="Arial" w:hAnsi="Arial" w:cs="Arial"/>
              </w:rPr>
            </w:pPr>
          </w:p>
        </w:tc>
        <w:tc>
          <w:tcPr>
            <w:tcW w:w="990" w:type="dxa"/>
          </w:tcPr>
          <w:p w:rsidR="0092773F" w:rsidRDefault="0092773F" w:rsidP="002A26F5">
            <w:pPr>
              <w:rPr>
                <w:rFonts w:ascii="Arial" w:hAnsi="Arial" w:cs="Arial"/>
              </w:rPr>
            </w:pPr>
          </w:p>
        </w:tc>
        <w:tc>
          <w:tcPr>
            <w:tcW w:w="720" w:type="dxa"/>
          </w:tcPr>
          <w:p w:rsidR="0092773F" w:rsidRDefault="0092773F" w:rsidP="002A26F5">
            <w:pPr>
              <w:rPr>
                <w:rFonts w:ascii="Arial" w:hAnsi="Arial" w:cs="Arial"/>
              </w:rPr>
            </w:pPr>
          </w:p>
        </w:tc>
        <w:tc>
          <w:tcPr>
            <w:tcW w:w="7707" w:type="dxa"/>
            <w:gridSpan w:val="3"/>
          </w:tcPr>
          <w:p w:rsidR="0092773F" w:rsidRDefault="0092773F" w:rsidP="002A26F5">
            <w:pPr>
              <w:rPr>
                <w:rFonts w:ascii="Arial" w:hAnsi="Arial" w:cs="Arial"/>
              </w:rPr>
            </w:pPr>
            <w:proofErr w:type="spellStart"/>
            <w:r>
              <w:rPr>
                <w:rFonts w:ascii="Arial" w:hAnsi="Arial" w:cs="Arial"/>
              </w:rPr>
              <w:t>Cess</w:t>
            </w:r>
            <w:proofErr w:type="spellEnd"/>
            <w:r>
              <w:rPr>
                <w:rFonts w:ascii="Arial" w:hAnsi="Arial" w:cs="Arial"/>
              </w:rPr>
              <w:t xml:space="preserve"> @ 1% on sub total</w:t>
            </w:r>
          </w:p>
        </w:tc>
        <w:tc>
          <w:tcPr>
            <w:tcW w:w="1324" w:type="dxa"/>
          </w:tcPr>
          <w:p w:rsidR="0092773F" w:rsidRDefault="0092773F" w:rsidP="002A26F5">
            <w:pPr>
              <w:jc w:val="right"/>
              <w:rPr>
                <w:rFonts w:ascii="Arial" w:hAnsi="Arial" w:cs="Arial"/>
              </w:rPr>
            </w:pPr>
            <w:r>
              <w:rPr>
                <w:rFonts w:ascii="Arial" w:hAnsi="Arial" w:cs="Arial"/>
              </w:rPr>
              <w:t>2216-99</w:t>
            </w:r>
          </w:p>
          <w:p w:rsidR="0092773F" w:rsidRDefault="0092773F" w:rsidP="002A26F5">
            <w:pPr>
              <w:jc w:val="right"/>
              <w:rPr>
                <w:rFonts w:ascii="Arial" w:hAnsi="Arial" w:cs="Arial"/>
              </w:rPr>
            </w:pPr>
          </w:p>
        </w:tc>
      </w:tr>
      <w:tr w:rsidR="0092773F" w:rsidRPr="004D126F" w:rsidTr="002A26F5">
        <w:tc>
          <w:tcPr>
            <w:tcW w:w="630" w:type="dxa"/>
          </w:tcPr>
          <w:p w:rsidR="0092773F" w:rsidRDefault="0092773F" w:rsidP="002A26F5">
            <w:pPr>
              <w:rPr>
                <w:rFonts w:ascii="Arial" w:hAnsi="Arial" w:cs="Arial"/>
              </w:rPr>
            </w:pPr>
          </w:p>
        </w:tc>
        <w:tc>
          <w:tcPr>
            <w:tcW w:w="990" w:type="dxa"/>
          </w:tcPr>
          <w:p w:rsidR="0092773F" w:rsidRDefault="0092773F" w:rsidP="002A26F5">
            <w:pPr>
              <w:rPr>
                <w:rFonts w:ascii="Arial" w:hAnsi="Arial" w:cs="Arial"/>
              </w:rPr>
            </w:pPr>
          </w:p>
        </w:tc>
        <w:tc>
          <w:tcPr>
            <w:tcW w:w="720" w:type="dxa"/>
          </w:tcPr>
          <w:p w:rsidR="0092773F" w:rsidRDefault="0092773F" w:rsidP="002A26F5">
            <w:pPr>
              <w:rPr>
                <w:rFonts w:ascii="Arial" w:hAnsi="Arial" w:cs="Arial"/>
              </w:rPr>
            </w:pPr>
          </w:p>
        </w:tc>
        <w:tc>
          <w:tcPr>
            <w:tcW w:w="7707" w:type="dxa"/>
            <w:gridSpan w:val="3"/>
          </w:tcPr>
          <w:p w:rsidR="0092773F" w:rsidRDefault="0092773F" w:rsidP="002A26F5">
            <w:pPr>
              <w:rPr>
                <w:rFonts w:ascii="Arial" w:hAnsi="Arial" w:cs="Arial"/>
              </w:rPr>
            </w:pPr>
            <w:r>
              <w:rPr>
                <w:rFonts w:ascii="Arial" w:hAnsi="Arial" w:cs="Arial"/>
              </w:rPr>
              <w:t>Total</w:t>
            </w:r>
          </w:p>
        </w:tc>
        <w:tc>
          <w:tcPr>
            <w:tcW w:w="1324" w:type="dxa"/>
          </w:tcPr>
          <w:p w:rsidR="0092773F" w:rsidRDefault="0092773F" w:rsidP="002A26F5">
            <w:pPr>
              <w:jc w:val="right"/>
              <w:rPr>
                <w:rFonts w:ascii="Arial" w:hAnsi="Arial" w:cs="Arial"/>
              </w:rPr>
            </w:pPr>
            <w:r>
              <w:rPr>
                <w:rFonts w:ascii="Arial" w:hAnsi="Arial" w:cs="Arial"/>
              </w:rPr>
              <w:t>240358-36</w:t>
            </w:r>
          </w:p>
          <w:p w:rsidR="0092773F" w:rsidRDefault="0092773F" w:rsidP="002A26F5">
            <w:pPr>
              <w:jc w:val="right"/>
              <w:rPr>
                <w:rFonts w:ascii="Arial" w:hAnsi="Arial" w:cs="Arial"/>
              </w:rPr>
            </w:pPr>
          </w:p>
        </w:tc>
      </w:tr>
      <w:tr w:rsidR="0092773F" w:rsidRPr="004D126F" w:rsidTr="002A26F5">
        <w:tc>
          <w:tcPr>
            <w:tcW w:w="630" w:type="dxa"/>
          </w:tcPr>
          <w:p w:rsidR="0092773F" w:rsidRDefault="0092773F" w:rsidP="002A26F5">
            <w:pPr>
              <w:rPr>
                <w:rFonts w:ascii="Arial" w:hAnsi="Arial" w:cs="Arial"/>
              </w:rPr>
            </w:pPr>
          </w:p>
        </w:tc>
        <w:tc>
          <w:tcPr>
            <w:tcW w:w="990" w:type="dxa"/>
          </w:tcPr>
          <w:p w:rsidR="0092773F" w:rsidRDefault="0092773F" w:rsidP="002A26F5">
            <w:pPr>
              <w:rPr>
                <w:rFonts w:ascii="Arial" w:hAnsi="Arial" w:cs="Arial"/>
              </w:rPr>
            </w:pPr>
          </w:p>
        </w:tc>
        <w:tc>
          <w:tcPr>
            <w:tcW w:w="720" w:type="dxa"/>
          </w:tcPr>
          <w:p w:rsidR="0092773F" w:rsidRDefault="0092773F" w:rsidP="002A26F5">
            <w:pPr>
              <w:rPr>
                <w:rFonts w:ascii="Arial" w:hAnsi="Arial" w:cs="Arial"/>
              </w:rPr>
            </w:pPr>
          </w:p>
        </w:tc>
        <w:tc>
          <w:tcPr>
            <w:tcW w:w="7707" w:type="dxa"/>
            <w:gridSpan w:val="3"/>
          </w:tcPr>
          <w:p w:rsidR="0092773F" w:rsidRDefault="0092773F" w:rsidP="002A26F5">
            <w:pPr>
              <w:rPr>
                <w:rFonts w:ascii="Arial" w:hAnsi="Arial" w:cs="Arial"/>
              </w:rPr>
            </w:pPr>
            <w:r>
              <w:rPr>
                <w:rFonts w:ascii="Arial" w:hAnsi="Arial" w:cs="Arial"/>
              </w:rPr>
              <w:t>Or say</w:t>
            </w:r>
          </w:p>
        </w:tc>
        <w:tc>
          <w:tcPr>
            <w:tcW w:w="1324" w:type="dxa"/>
          </w:tcPr>
          <w:p w:rsidR="0092773F" w:rsidRDefault="0092773F" w:rsidP="002A26F5">
            <w:pPr>
              <w:jc w:val="right"/>
              <w:rPr>
                <w:rFonts w:ascii="Arial" w:hAnsi="Arial" w:cs="Arial"/>
              </w:rPr>
            </w:pPr>
            <w:r>
              <w:rPr>
                <w:rFonts w:ascii="Arial" w:hAnsi="Arial" w:cs="Arial"/>
              </w:rPr>
              <w:t>240358-00</w:t>
            </w:r>
          </w:p>
          <w:p w:rsidR="0092773F" w:rsidRDefault="0092773F" w:rsidP="002A26F5">
            <w:pPr>
              <w:jc w:val="right"/>
              <w:rPr>
                <w:rFonts w:ascii="Arial" w:hAnsi="Arial" w:cs="Arial"/>
              </w:rPr>
            </w:pPr>
          </w:p>
        </w:tc>
      </w:tr>
    </w:tbl>
    <w:p w:rsidR="0092773F" w:rsidRDefault="0092773F" w:rsidP="0092773F"/>
    <w:p w:rsidR="0092773F" w:rsidRDefault="0092773F" w:rsidP="0092773F">
      <w:pPr>
        <w:spacing w:line="360" w:lineRule="auto"/>
        <w:rPr>
          <w:rFonts w:ascii="Verdana" w:hAnsi="Verdana"/>
        </w:rPr>
      </w:pPr>
      <w:r>
        <w:rPr>
          <w:rFonts w:ascii="Verdana" w:hAnsi="Verdana"/>
        </w:rPr>
        <w:t xml:space="preserve">(Rupees Two </w:t>
      </w:r>
      <w:proofErr w:type="spellStart"/>
      <w:r>
        <w:rPr>
          <w:rFonts w:ascii="Verdana" w:hAnsi="Verdana"/>
        </w:rPr>
        <w:t>lakhs</w:t>
      </w:r>
      <w:proofErr w:type="spellEnd"/>
      <w:r>
        <w:rPr>
          <w:rFonts w:ascii="Verdana" w:hAnsi="Verdana"/>
        </w:rPr>
        <w:t xml:space="preserve"> forty thousand three hundred and fifty eight only)</w:t>
      </w:r>
    </w:p>
    <w:p w:rsidR="0092773F" w:rsidRDefault="0092773F" w:rsidP="0092773F"/>
    <w:p w:rsidR="0092773F" w:rsidRDefault="0092773F" w:rsidP="0092773F">
      <w:pPr>
        <w:rPr>
          <w:rFonts w:ascii="Verdana" w:hAnsi="Verdana"/>
        </w:rPr>
      </w:pPr>
    </w:p>
    <w:p w:rsidR="0092773F" w:rsidRPr="00A82DE6" w:rsidRDefault="0092773F" w:rsidP="0092773F">
      <w:pPr>
        <w:ind w:left="5040"/>
        <w:contextualSpacing/>
        <w:rPr>
          <w:rFonts w:ascii="Verdana" w:hAnsi="Verdana"/>
        </w:rPr>
      </w:pPr>
      <w:r>
        <w:rPr>
          <w:rFonts w:ascii="Verdana" w:hAnsi="Verdana"/>
        </w:rPr>
        <w:t xml:space="preserve">   </w:t>
      </w:r>
      <w:r w:rsidRPr="00A82DE6">
        <w:rPr>
          <w:rFonts w:ascii="Verdana" w:hAnsi="Verdana"/>
        </w:rPr>
        <w:t>SUPERINTENDING ENGINEER,</w:t>
      </w:r>
    </w:p>
    <w:p w:rsidR="0092773F" w:rsidRPr="00A82DE6" w:rsidRDefault="0092773F" w:rsidP="0092773F">
      <w:pPr>
        <w:contextualSpacing/>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A82DE6">
        <w:rPr>
          <w:rFonts w:ascii="Verdana" w:hAnsi="Verdana"/>
        </w:rPr>
        <w:t xml:space="preserve">TL &amp; SS </w:t>
      </w:r>
      <w:proofErr w:type="gramStart"/>
      <w:r w:rsidRPr="00A82DE6">
        <w:rPr>
          <w:rFonts w:ascii="Verdana" w:hAnsi="Verdana"/>
        </w:rPr>
        <w:t>CIRCLE :</w:t>
      </w:r>
      <w:proofErr w:type="gramEnd"/>
      <w:r w:rsidRPr="00A82DE6">
        <w:rPr>
          <w:rFonts w:ascii="Verdana" w:hAnsi="Verdana"/>
        </w:rPr>
        <w:t>:  KADAPA.</w:t>
      </w:r>
    </w:p>
    <w:p w:rsidR="000176E4" w:rsidRDefault="000176E4"/>
    <w:sectPr w:rsidR="000176E4" w:rsidSect="0092773F">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801E2"/>
    <w:multiLevelType w:val="hybridMultilevel"/>
    <w:tmpl w:val="794C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2773F"/>
    <w:rsid w:val="000176E4"/>
    <w:rsid w:val="000D672F"/>
    <w:rsid w:val="00182680"/>
    <w:rsid w:val="00544389"/>
    <w:rsid w:val="00782020"/>
    <w:rsid w:val="007D12D1"/>
    <w:rsid w:val="0092773F"/>
    <w:rsid w:val="00FB5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77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7467</Characters>
  <Application>Microsoft Office Word</Application>
  <DocSecurity>0</DocSecurity>
  <Lines>62</Lines>
  <Paragraphs>17</Paragraphs>
  <ScaleCrop>false</ScaleCrop>
  <Company>HOME</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SECHAMBER</cp:lastModifiedBy>
  <cp:revision>6</cp:revision>
  <dcterms:created xsi:type="dcterms:W3CDTF">2013-12-05T05:48:00Z</dcterms:created>
  <dcterms:modified xsi:type="dcterms:W3CDTF">2006-01-01T01:23:00Z</dcterms:modified>
</cp:coreProperties>
</file>